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DFE3" w14:textId="77777777" w:rsidR="00F87176" w:rsidRPr="00F87176" w:rsidRDefault="00F87176" w:rsidP="00F87176">
      <w:pPr>
        <w:ind w:right="2420"/>
        <w:rPr>
          <w:rFonts w:ascii="Arial" w:eastAsia="Times New Roman" w:hAnsi="Arial" w:cs="Arial"/>
          <w:lang w:bidi="ar-SA"/>
        </w:rPr>
      </w:pPr>
      <w:r w:rsidRPr="00F87176">
        <w:rPr>
          <w:rFonts w:ascii="Arial" w:hAnsi="Arial" w:cs="Arial"/>
        </w:rPr>
        <w:t xml:space="preserve">Hate siting in a waiting room filled with sick patients? Can’t take time off from work or away from your family? Just feel too ill to get in the car and drive? Imagine being able to receive medical care without making a trip to the doctor’s office. </w:t>
      </w:r>
    </w:p>
    <w:p w14:paraId="10D3DF22" w14:textId="77777777" w:rsidR="00F87176" w:rsidRPr="00F87176" w:rsidRDefault="00F87176" w:rsidP="00F87176">
      <w:pPr>
        <w:rPr>
          <w:rFonts w:ascii="Arial" w:hAnsi="Arial" w:cs="Arial"/>
        </w:rPr>
      </w:pPr>
    </w:p>
    <w:p w14:paraId="2B23E2C3" w14:textId="77777777" w:rsidR="00F87176" w:rsidRPr="00F87176" w:rsidRDefault="00F87176" w:rsidP="00F87176">
      <w:pPr>
        <w:jc w:val="center"/>
        <w:rPr>
          <w:rFonts w:ascii="Arial" w:hAnsi="Arial" w:cs="Arial"/>
          <w:b/>
          <w:bCs/>
        </w:rPr>
      </w:pPr>
      <w:r w:rsidRPr="00F87176">
        <w:rPr>
          <w:rFonts w:ascii="Arial" w:hAnsi="Arial" w:cs="Arial"/>
          <w:b/>
          <w:bCs/>
        </w:rPr>
        <w:t>Now you can!</w:t>
      </w:r>
    </w:p>
    <w:p w14:paraId="1ABF0A4A" w14:textId="77777777" w:rsidR="00F87176" w:rsidRPr="00F87176" w:rsidRDefault="00F87176" w:rsidP="00F87176">
      <w:pPr>
        <w:rPr>
          <w:rFonts w:ascii="Arial" w:hAnsi="Arial" w:cs="Arial"/>
          <w:szCs w:val="24"/>
        </w:rPr>
      </w:pPr>
    </w:p>
    <w:p w14:paraId="48673DEE" w14:textId="0363C0D3" w:rsidR="00F87176" w:rsidRPr="00F87176" w:rsidRDefault="00F87176" w:rsidP="00F87176">
      <w:pPr>
        <w:rPr>
          <w:rFonts w:ascii="Arial" w:hAnsi="Arial" w:cs="Arial"/>
        </w:rPr>
      </w:pPr>
      <w:r w:rsidRPr="00F87176">
        <w:rPr>
          <w:rFonts w:ascii="Arial" w:hAnsi="Arial" w:cs="Arial"/>
        </w:rPr>
        <w:t>Telemedicine allows physicians to provide quality medical care for certain conditions to patients at a distance using various technologies. It’s safe, convenient, affordable, and becoming more and more popular. So why not?</w:t>
      </w:r>
      <w:r>
        <w:rPr>
          <w:rFonts w:ascii="Arial" w:hAnsi="Arial" w:cs="Arial"/>
        </w:rPr>
        <w:t xml:space="preserve"> </w:t>
      </w:r>
      <w:r w:rsidRPr="00F87176">
        <w:rPr>
          <w:rFonts w:ascii="Arial" w:hAnsi="Arial" w:cs="Arial"/>
        </w:rPr>
        <w:t>Follow these tips to help your telemedicine visit go as smoothly as possible.</w:t>
      </w:r>
    </w:p>
    <w:p w14:paraId="3BBFA476" w14:textId="77777777" w:rsidR="00F87176" w:rsidRPr="00F87176" w:rsidRDefault="00F87176" w:rsidP="00F87176">
      <w:pPr>
        <w:rPr>
          <w:rFonts w:ascii="Arial" w:hAnsi="Arial" w:cs="Arial"/>
        </w:rPr>
      </w:pPr>
    </w:p>
    <w:p w14:paraId="421503E8" w14:textId="77777777" w:rsidR="00F87176" w:rsidRPr="0036658C" w:rsidRDefault="00F87176" w:rsidP="00F87176">
      <w:pPr>
        <w:tabs>
          <w:tab w:val="num" w:pos="1440"/>
        </w:tabs>
        <w:rPr>
          <w:rStyle w:val="Strong"/>
          <w:rFonts w:ascii="Arial" w:hAnsi="Arial" w:cs="Arial"/>
        </w:rPr>
      </w:pPr>
      <w:r w:rsidRPr="0036658C">
        <w:rPr>
          <w:rStyle w:val="Strong"/>
          <w:rFonts w:ascii="Arial" w:hAnsi="Arial" w:cs="Arial"/>
        </w:rPr>
        <w:t>Location</w:t>
      </w:r>
    </w:p>
    <w:p w14:paraId="3B43A83C" w14:textId="77777777" w:rsidR="00F87176" w:rsidRPr="00F87176" w:rsidRDefault="00F87176" w:rsidP="00F87176">
      <w:pPr>
        <w:pStyle w:val="ListParagraph"/>
        <w:widowControl/>
        <w:numPr>
          <w:ilvl w:val="0"/>
          <w:numId w:val="24"/>
        </w:numPr>
        <w:tabs>
          <w:tab w:val="left" w:pos="45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Find a quiet and private space at your location – close doors and windows to high-traffic areas.</w:t>
      </w:r>
    </w:p>
    <w:p w14:paraId="2D99CE2E" w14:textId="77777777" w:rsidR="00F87176" w:rsidRPr="00F87176" w:rsidRDefault="00F87176" w:rsidP="00F87176">
      <w:pPr>
        <w:pStyle w:val="ListParagraph"/>
        <w:widowControl/>
        <w:numPr>
          <w:ilvl w:val="0"/>
          <w:numId w:val="24"/>
        </w:numPr>
        <w:tabs>
          <w:tab w:val="left" w:pos="45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Remove clutter from the area where you will sit. You want your doctor looking at you, not what’s on your desk or wall.</w:t>
      </w:r>
    </w:p>
    <w:p w14:paraId="00878006" w14:textId="77777777" w:rsidR="00F87176" w:rsidRPr="00F87176" w:rsidRDefault="00F87176" w:rsidP="00F87176">
      <w:pPr>
        <w:pStyle w:val="ListParagraph"/>
        <w:widowControl/>
        <w:numPr>
          <w:ilvl w:val="0"/>
          <w:numId w:val="24"/>
        </w:numPr>
        <w:tabs>
          <w:tab w:val="left" w:pos="45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Make sure the area is well-lit. Keep lighting overhead and/or in front of you, rather than behind you. Close blinds and drapes to prevent glares and shadows.</w:t>
      </w:r>
    </w:p>
    <w:p w14:paraId="69471A54" w14:textId="77777777" w:rsidR="00F87176" w:rsidRPr="00F87176" w:rsidRDefault="00F87176" w:rsidP="00F87176">
      <w:pPr>
        <w:tabs>
          <w:tab w:val="num" w:pos="1440"/>
        </w:tabs>
        <w:rPr>
          <w:rStyle w:val="Strong"/>
          <w:rFonts w:ascii="Arial" w:hAnsi="Arial" w:cs="Arial"/>
          <w:b w:val="0"/>
          <w:bCs w:val="0"/>
        </w:rPr>
      </w:pPr>
    </w:p>
    <w:p w14:paraId="67C9F28A" w14:textId="77777777" w:rsidR="00F87176" w:rsidRPr="0036658C" w:rsidRDefault="00F87176" w:rsidP="00F87176">
      <w:pPr>
        <w:tabs>
          <w:tab w:val="num" w:pos="1440"/>
        </w:tabs>
        <w:rPr>
          <w:rStyle w:val="Strong"/>
          <w:rFonts w:ascii="Arial" w:hAnsi="Arial" w:cs="Arial"/>
        </w:rPr>
      </w:pPr>
      <w:r w:rsidRPr="0036658C">
        <w:rPr>
          <w:rStyle w:val="Strong"/>
          <w:rFonts w:ascii="Arial" w:hAnsi="Arial" w:cs="Arial"/>
        </w:rPr>
        <w:t>Technology</w:t>
      </w:r>
    </w:p>
    <w:p w14:paraId="496A7E43" w14:textId="77777777"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Ensure your device has enough charge (or is plugged in).</w:t>
      </w:r>
    </w:p>
    <w:p w14:paraId="157A99EC" w14:textId="77777777"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Check your internet signal strength. A connection speed of 384 Kbps is common.</w:t>
      </w:r>
    </w:p>
    <w:p w14:paraId="1B6FB473" w14:textId="77777777"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Adjust the angle of your camera so you fill as much of the screen as possible.</w:t>
      </w:r>
    </w:p>
    <w:p w14:paraId="276A5EB8" w14:textId="77777777"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Know how to use your equipment. Have the phone number for tech support close by – just in case.</w:t>
      </w:r>
    </w:p>
    <w:p w14:paraId="36C08280" w14:textId="77777777" w:rsidR="00F87176" w:rsidRPr="00F87176" w:rsidRDefault="00F87176" w:rsidP="00F87176">
      <w:pPr>
        <w:tabs>
          <w:tab w:val="num" w:pos="1440"/>
        </w:tabs>
        <w:rPr>
          <w:rStyle w:val="Strong"/>
          <w:rFonts w:ascii="Arial" w:hAnsi="Arial" w:cs="Arial"/>
          <w:b w:val="0"/>
          <w:bCs w:val="0"/>
        </w:rPr>
      </w:pPr>
    </w:p>
    <w:p w14:paraId="125B312F" w14:textId="77777777" w:rsidR="00F87176" w:rsidRPr="0036658C" w:rsidRDefault="00F87176" w:rsidP="00F87176">
      <w:pPr>
        <w:tabs>
          <w:tab w:val="num" w:pos="1440"/>
        </w:tabs>
        <w:rPr>
          <w:rStyle w:val="Strong"/>
          <w:rFonts w:ascii="Arial" w:hAnsi="Arial" w:cs="Arial"/>
        </w:rPr>
      </w:pPr>
      <w:r w:rsidRPr="0036658C">
        <w:rPr>
          <w:rStyle w:val="Strong"/>
          <w:rFonts w:ascii="Arial" w:hAnsi="Arial" w:cs="Arial"/>
        </w:rPr>
        <w:t>Audio</w:t>
      </w:r>
    </w:p>
    <w:p w14:paraId="4F7A92E4" w14:textId="77777777"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Mute, turn off, or remove possible noisemakers such as your television, cell phone, alarms, or pets.</w:t>
      </w:r>
    </w:p>
    <w:p w14:paraId="2C622539" w14:textId="77777777"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Eliminate echoes.</w:t>
      </w:r>
    </w:p>
    <w:p w14:paraId="4C3AC0DE" w14:textId="77777777"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Check for air noises like a fan, AC unit, or open window that may affect the microphone.</w:t>
      </w:r>
    </w:p>
    <w:p w14:paraId="0505D13B" w14:textId="77777777"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Make sure the microphone is not blocked.</w:t>
      </w:r>
    </w:p>
    <w:p w14:paraId="4B3869F9" w14:textId="77777777"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Speak normally – slowly and clearly – in the direction of the camera.</w:t>
      </w:r>
    </w:p>
    <w:p w14:paraId="4E464F5F" w14:textId="77777777" w:rsidR="00F87176" w:rsidRPr="0036658C" w:rsidRDefault="00F87176" w:rsidP="00F87176">
      <w:pPr>
        <w:pStyle w:val="ListParagraph"/>
        <w:tabs>
          <w:tab w:val="num" w:pos="1440"/>
        </w:tabs>
        <w:ind w:left="360"/>
        <w:rPr>
          <w:rStyle w:val="Strong"/>
          <w:rFonts w:ascii="Arial" w:hAnsi="Arial" w:cs="Arial"/>
        </w:rPr>
      </w:pPr>
    </w:p>
    <w:p w14:paraId="7A5FC826" w14:textId="77777777" w:rsidR="00F87176" w:rsidRPr="0036658C" w:rsidRDefault="00F87176" w:rsidP="00F87176">
      <w:pPr>
        <w:tabs>
          <w:tab w:val="num" w:pos="1440"/>
        </w:tabs>
        <w:rPr>
          <w:rStyle w:val="Strong"/>
          <w:rFonts w:ascii="Arial" w:hAnsi="Arial" w:cs="Arial"/>
        </w:rPr>
      </w:pPr>
      <w:r w:rsidRPr="0036658C">
        <w:rPr>
          <w:rStyle w:val="Strong"/>
          <w:rFonts w:ascii="Arial" w:hAnsi="Arial" w:cs="Arial"/>
        </w:rPr>
        <w:t>Visual</w:t>
      </w:r>
    </w:p>
    <w:p w14:paraId="478E5570" w14:textId="77777777"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Avoid too much movement.</w:t>
      </w:r>
    </w:p>
    <w:p w14:paraId="3A707870" w14:textId="77777777"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Don’t look at your picture on the screen.</w:t>
      </w:r>
    </w:p>
    <w:p w14:paraId="07C936DC" w14:textId="77777777" w:rsidR="00F87176" w:rsidRPr="00F87176" w:rsidRDefault="00F87176" w:rsidP="00F87176">
      <w:pPr>
        <w:tabs>
          <w:tab w:val="num" w:pos="1440"/>
        </w:tabs>
        <w:rPr>
          <w:rStyle w:val="Strong"/>
          <w:rFonts w:ascii="Arial" w:hAnsi="Arial" w:cs="Arial"/>
          <w:b w:val="0"/>
          <w:bCs w:val="0"/>
        </w:rPr>
      </w:pPr>
    </w:p>
    <w:p w14:paraId="4D4A450D" w14:textId="77777777" w:rsidR="00F87176" w:rsidRPr="0036658C" w:rsidRDefault="00F87176" w:rsidP="00F87176">
      <w:pPr>
        <w:tabs>
          <w:tab w:val="num" w:pos="1440"/>
        </w:tabs>
        <w:rPr>
          <w:rStyle w:val="Strong"/>
          <w:rFonts w:ascii="Arial" w:hAnsi="Arial" w:cs="Arial"/>
        </w:rPr>
      </w:pPr>
      <w:r w:rsidRPr="0036658C">
        <w:rPr>
          <w:rStyle w:val="Strong"/>
          <w:rFonts w:ascii="Arial" w:hAnsi="Arial" w:cs="Arial"/>
        </w:rPr>
        <w:t>General</w:t>
      </w:r>
    </w:p>
    <w:p w14:paraId="3547E73A" w14:textId="77777777" w:rsidR="00F87176" w:rsidRPr="00F87176" w:rsidRDefault="00F87176" w:rsidP="005271FF">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 xml:space="preserve">Have your pharmacy name, location, and number </w:t>
      </w:r>
      <w:proofErr w:type="gramStart"/>
      <w:r w:rsidRPr="00F87176">
        <w:rPr>
          <w:rStyle w:val="Strong"/>
          <w:rFonts w:ascii="Arial" w:hAnsi="Arial" w:cs="Arial"/>
          <w:b w:val="0"/>
          <w:bCs w:val="0"/>
        </w:rPr>
        <w:t>handy.</w:t>
      </w:r>
      <w:proofErr w:type="gramEnd"/>
    </w:p>
    <w:p w14:paraId="227E7E4E" w14:textId="77777777" w:rsidR="00F87176" w:rsidRPr="00F87176" w:rsidRDefault="00F87176" w:rsidP="005271FF">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Explore the telemedicine app/</w:t>
      </w:r>
      <w:proofErr w:type="spellStart"/>
      <w:r w:rsidRPr="00F87176">
        <w:rPr>
          <w:rStyle w:val="Strong"/>
          <w:rFonts w:ascii="Arial" w:hAnsi="Arial" w:cs="Arial"/>
          <w:b w:val="0"/>
          <w:bCs w:val="0"/>
        </w:rPr>
        <w:t>plaform</w:t>
      </w:r>
      <w:proofErr w:type="spellEnd"/>
      <w:r w:rsidRPr="00F87176">
        <w:rPr>
          <w:rStyle w:val="Strong"/>
          <w:rFonts w:ascii="Arial" w:hAnsi="Arial" w:cs="Arial"/>
          <w:b w:val="0"/>
          <w:bCs w:val="0"/>
        </w:rPr>
        <w:t xml:space="preserve"> to get comfortable with it.</w:t>
      </w:r>
    </w:p>
    <w:p w14:paraId="69C02ED4" w14:textId="77777777" w:rsidR="00F87176" w:rsidRPr="00F87176" w:rsidRDefault="00F87176" w:rsidP="005271FF">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 xml:space="preserve">Don’t be nervous or afraid to ask questions! </w:t>
      </w:r>
    </w:p>
    <w:p w14:paraId="6597CBA3" w14:textId="77777777" w:rsidR="002B26A1" w:rsidRDefault="002B26A1" w:rsidP="00F87176">
      <w:pPr>
        <w:rPr>
          <w:rFonts w:ascii="Arial" w:hAnsi="Arial" w:cs="Arial"/>
          <w:b/>
          <w:sz w:val="20"/>
          <w:szCs w:val="20"/>
        </w:rPr>
      </w:pPr>
    </w:p>
    <w:p w14:paraId="4EA3658B" w14:textId="77777777" w:rsidR="002B26A1" w:rsidRDefault="002B26A1" w:rsidP="00F87176">
      <w:pPr>
        <w:rPr>
          <w:rFonts w:ascii="Arial" w:hAnsi="Arial" w:cs="Arial"/>
          <w:b/>
          <w:sz w:val="20"/>
          <w:szCs w:val="20"/>
        </w:rPr>
      </w:pPr>
    </w:p>
    <w:p w14:paraId="37D8E5EE" w14:textId="0B6C23BB" w:rsidR="00F87176" w:rsidRPr="002B26A1" w:rsidRDefault="00F87176" w:rsidP="00F87176">
      <w:pPr>
        <w:rPr>
          <w:rFonts w:ascii="Arial" w:eastAsia="Times New Roman" w:hAnsi="Arial" w:cs="Arial"/>
          <w:b/>
          <w:sz w:val="20"/>
          <w:szCs w:val="20"/>
          <w:lang w:bidi="ar-SA"/>
        </w:rPr>
      </w:pPr>
      <w:r w:rsidRPr="002B26A1">
        <w:rPr>
          <w:rFonts w:ascii="Arial" w:hAnsi="Arial" w:cs="Arial"/>
          <w:b/>
          <w:sz w:val="20"/>
          <w:szCs w:val="20"/>
        </w:rPr>
        <w:lastRenderedPageBreak/>
        <w:t>Q: How do I schedule an appointment for a telemedicine visit?</w:t>
      </w:r>
    </w:p>
    <w:p w14:paraId="16F9B813" w14:textId="77777777" w:rsidR="00F87176" w:rsidRPr="002B26A1" w:rsidRDefault="00F87176" w:rsidP="00F87176">
      <w:pPr>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You call our office to schedule an appointment, just as you would an in-person office visit.</w:t>
      </w:r>
    </w:p>
    <w:p w14:paraId="051777DD" w14:textId="77777777" w:rsidR="00F87176" w:rsidRPr="002B26A1" w:rsidRDefault="00F87176" w:rsidP="00F87176">
      <w:pPr>
        <w:rPr>
          <w:rFonts w:ascii="Arial" w:hAnsi="Arial" w:cs="Arial"/>
          <w:sz w:val="14"/>
          <w:szCs w:val="14"/>
        </w:rPr>
      </w:pPr>
    </w:p>
    <w:p w14:paraId="705E0D48" w14:textId="77777777" w:rsidR="00F87176" w:rsidRPr="002B26A1" w:rsidRDefault="00F87176" w:rsidP="00F87176">
      <w:pPr>
        <w:rPr>
          <w:rFonts w:ascii="Arial" w:hAnsi="Arial" w:cs="Arial"/>
          <w:b/>
          <w:sz w:val="20"/>
          <w:szCs w:val="20"/>
        </w:rPr>
      </w:pPr>
      <w:r w:rsidRPr="002B26A1">
        <w:rPr>
          <w:rFonts w:ascii="Arial" w:hAnsi="Arial" w:cs="Arial"/>
          <w:b/>
          <w:sz w:val="20"/>
          <w:szCs w:val="20"/>
        </w:rPr>
        <w:t>Q: Can I be at home and receive telemedicine services?</w:t>
      </w:r>
    </w:p>
    <w:p w14:paraId="6330859B" w14:textId="77777777" w:rsidR="00F87176" w:rsidRPr="002B26A1" w:rsidRDefault="00F87176" w:rsidP="00F87176">
      <w:pPr>
        <w:tabs>
          <w:tab w:val="num" w:pos="1440"/>
        </w:tabs>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Yes. Most patients choose to be at home or in a private office, but any location that has adequate technology, internet service, privacy, lighting, and a low noise level is fine. If you are on Medicare, there are special requirements for you; please talk to practice staff about your location.</w:t>
      </w:r>
    </w:p>
    <w:p w14:paraId="57826E4A" w14:textId="77777777" w:rsidR="00F87176" w:rsidRPr="002B26A1" w:rsidRDefault="00F87176" w:rsidP="00F87176">
      <w:pPr>
        <w:pStyle w:val="ListParagraph"/>
        <w:tabs>
          <w:tab w:val="num" w:pos="1440"/>
        </w:tabs>
        <w:ind w:left="540"/>
        <w:rPr>
          <w:rFonts w:ascii="Arial" w:hAnsi="Arial" w:cs="Arial"/>
          <w:sz w:val="14"/>
          <w:szCs w:val="14"/>
        </w:rPr>
      </w:pPr>
    </w:p>
    <w:p w14:paraId="41CDE4B3" w14:textId="77777777" w:rsidR="00F87176" w:rsidRPr="002B26A1" w:rsidRDefault="00F87176" w:rsidP="00F87176">
      <w:pPr>
        <w:rPr>
          <w:rFonts w:ascii="Arial" w:hAnsi="Arial" w:cs="Arial"/>
          <w:b/>
          <w:sz w:val="20"/>
          <w:szCs w:val="20"/>
        </w:rPr>
      </w:pPr>
      <w:r w:rsidRPr="002B26A1">
        <w:rPr>
          <w:rFonts w:ascii="Arial" w:hAnsi="Arial" w:cs="Arial"/>
          <w:b/>
          <w:sz w:val="20"/>
          <w:szCs w:val="20"/>
        </w:rPr>
        <w:t>Q: What equipment do I need?</w:t>
      </w:r>
    </w:p>
    <w:p w14:paraId="12CB7C60" w14:textId="77777777" w:rsidR="00F87176" w:rsidRPr="002B26A1" w:rsidRDefault="00F87176" w:rsidP="00F87176">
      <w:pPr>
        <w:tabs>
          <w:tab w:val="num" w:pos="1440"/>
        </w:tabs>
        <w:rPr>
          <w:rStyle w:val="Strong"/>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At the very least, you need a mobile device or computer that has a camera and microphone. You also need an internet connection that allows you to stream video.</w:t>
      </w:r>
    </w:p>
    <w:p w14:paraId="236F1E15" w14:textId="77777777" w:rsidR="00F87176" w:rsidRPr="002B26A1" w:rsidRDefault="00F87176" w:rsidP="00F87176">
      <w:pPr>
        <w:tabs>
          <w:tab w:val="num" w:pos="1440"/>
        </w:tabs>
        <w:rPr>
          <w:rFonts w:ascii="Arial" w:hAnsi="Arial" w:cs="Arial"/>
          <w:sz w:val="14"/>
          <w:szCs w:val="14"/>
        </w:rPr>
      </w:pPr>
    </w:p>
    <w:p w14:paraId="78E1CFBC" w14:textId="77777777" w:rsidR="00F87176" w:rsidRPr="002B26A1" w:rsidRDefault="00F87176" w:rsidP="00F87176">
      <w:pPr>
        <w:rPr>
          <w:rFonts w:ascii="Arial" w:hAnsi="Arial" w:cs="Arial"/>
          <w:b/>
          <w:sz w:val="20"/>
          <w:szCs w:val="20"/>
        </w:rPr>
      </w:pPr>
      <w:r w:rsidRPr="002B26A1">
        <w:rPr>
          <w:rFonts w:ascii="Arial" w:hAnsi="Arial" w:cs="Arial"/>
          <w:b/>
          <w:sz w:val="20"/>
          <w:szCs w:val="20"/>
        </w:rPr>
        <w:t>Q: Can I use a Wi-Fi connection?</w:t>
      </w:r>
    </w:p>
    <w:p w14:paraId="09EB63C6" w14:textId="77777777" w:rsidR="00F87176" w:rsidRPr="002B26A1" w:rsidRDefault="00F87176" w:rsidP="00F87176">
      <w:pPr>
        <w:tabs>
          <w:tab w:val="num" w:pos="1440"/>
        </w:tabs>
        <w:rPr>
          <w:rFonts w:ascii="Arial" w:hAnsi="Arial" w:cs="Arial"/>
          <w:b/>
          <w:bCs/>
          <w:sz w:val="20"/>
          <w:szCs w:val="20"/>
        </w:rPr>
      </w:pPr>
      <w:r w:rsidRPr="002B26A1">
        <w:rPr>
          <w:rFonts w:ascii="Arial" w:hAnsi="Arial" w:cs="Arial"/>
          <w:b/>
          <w:sz w:val="20"/>
          <w:szCs w:val="20"/>
        </w:rPr>
        <w:t xml:space="preserve">A: </w:t>
      </w:r>
      <w:r w:rsidRPr="002B26A1">
        <w:rPr>
          <w:rFonts w:ascii="Arial" w:hAnsi="Arial" w:cs="Arial"/>
          <w:sz w:val="20"/>
          <w:szCs w:val="20"/>
        </w:rPr>
        <w:t>Yes, as long your connection is strong enough. It is recommended that you have an internet speed of</w:t>
      </w:r>
      <w:r w:rsidRPr="002B26A1">
        <w:rPr>
          <w:rFonts w:ascii="Arial" w:hAnsi="Arial" w:cs="Arial"/>
          <w:b/>
          <w:bCs/>
          <w:sz w:val="20"/>
          <w:szCs w:val="20"/>
        </w:rPr>
        <w:t xml:space="preserve"> </w:t>
      </w:r>
      <w:r w:rsidRPr="002B26A1">
        <w:rPr>
          <w:rStyle w:val="Strong"/>
          <w:rFonts w:ascii="Arial" w:hAnsi="Arial" w:cs="Arial"/>
          <w:b w:val="0"/>
          <w:bCs w:val="0"/>
          <w:sz w:val="20"/>
          <w:szCs w:val="20"/>
        </w:rPr>
        <w:t>at least 15Mbps for upload and 5Mbps for download. Don’t know your internet speed? In your browser, type ‘internet speed test’ and test your internet speed for free.</w:t>
      </w:r>
    </w:p>
    <w:p w14:paraId="5E1BF129" w14:textId="77777777" w:rsidR="00FD1CDC" w:rsidRPr="002B26A1" w:rsidRDefault="00FD1CDC" w:rsidP="00FD1CDC">
      <w:pPr>
        <w:tabs>
          <w:tab w:val="num" w:pos="1440"/>
        </w:tabs>
        <w:rPr>
          <w:rFonts w:ascii="Arial" w:hAnsi="Arial" w:cs="Arial"/>
          <w:sz w:val="14"/>
          <w:szCs w:val="14"/>
        </w:rPr>
      </w:pPr>
    </w:p>
    <w:p w14:paraId="70FFA668" w14:textId="77777777" w:rsidR="00FD1CDC" w:rsidRPr="002B26A1" w:rsidRDefault="00FD1CDC" w:rsidP="00FD1CDC">
      <w:pPr>
        <w:tabs>
          <w:tab w:val="num" w:pos="1440"/>
        </w:tabs>
        <w:rPr>
          <w:rFonts w:ascii="Arial" w:hAnsi="Arial" w:cs="Arial"/>
          <w:b/>
          <w:bCs/>
          <w:sz w:val="20"/>
          <w:szCs w:val="20"/>
        </w:rPr>
      </w:pPr>
      <w:r w:rsidRPr="002B26A1">
        <w:rPr>
          <w:rFonts w:ascii="Arial" w:hAnsi="Arial" w:cs="Arial"/>
          <w:b/>
          <w:bCs/>
          <w:sz w:val="20"/>
          <w:szCs w:val="20"/>
        </w:rPr>
        <w:t>Q: Can my problem be treated?</w:t>
      </w:r>
      <w:bookmarkStart w:id="0" w:name="_GoBack"/>
      <w:bookmarkEnd w:id="0"/>
    </w:p>
    <w:p w14:paraId="1A9FCEEE" w14:textId="77777777" w:rsidR="00FD1CDC" w:rsidRPr="002B26A1" w:rsidRDefault="00FD1CDC" w:rsidP="00FD1CDC">
      <w:pPr>
        <w:tabs>
          <w:tab w:val="num" w:pos="1440"/>
        </w:tabs>
        <w:rPr>
          <w:rFonts w:ascii="Arial" w:hAnsi="Arial" w:cs="Arial"/>
          <w:sz w:val="20"/>
          <w:szCs w:val="20"/>
        </w:rPr>
      </w:pPr>
      <w:r w:rsidRPr="002B26A1">
        <w:rPr>
          <w:rFonts w:ascii="Arial" w:hAnsi="Arial" w:cs="Arial"/>
          <w:b/>
          <w:bCs/>
          <w:sz w:val="20"/>
          <w:szCs w:val="20"/>
        </w:rPr>
        <w:t xml:space="preserve">A: </w:t>
      </w:r>
      <w:r w:rsidRPr="002B26A1">
        <w:rPr>
          <w:rFonts w:ascii="Arial" w:hAnsi="Arial" w:cs="Arial"/>
          <w:sz w:val="20"/>
          <w:szCs w:val="20"/>
        </w:rPr>
        <w:t xml:space="preserve">Your doctor can diagnose many illnesses during a telemedicine visit, such as [list common diagnoses for your specialty (e.g. rashes, sinus infections, and acne)]. You can receive mental health counseling, Substance abuse counseling, post-operative check-ins, lab result reviews, contraceptive counseling, prescription refills, and more. </w:t>
      </w:r>
    </w:p>
    <w:p w14:paraId="7FD250B5" w14:textId="77777777" w:rsidR="00FD1CDC" w:rsidRPr="002B26A1" w:rsidRDefault="00FD1CDC" w:rsidP="00FD1CDC">
      <w:pPr>
        <w:tabs>
          <w:tab w:val="num" w:pos="1440"/>
        </w:tabs>
        <w:rPr>
          <w:rFonts w:ascii="Arial" w:hAnsi="Arial" w:cs="Arial"/>
          <w:sz w:val="14"/>
          <w:szCs w:val="14"/>
        </w:rPr>
      </w:pPr>
    </w:p>
    <w:p w14:paraId="426F1E33" w14:textId="77777777" w:rsidR="00FD1CDC" w:rsidRPr="002B26A1" w:rsidRDefault="00FD1CDC" w:rsidP="00FD1CDC">
      <w:pPr>
        <w:tabs>
          <w:tab w:val="num" w:pos="1440"/>
        </w:tabs>
        <w:rPr>
          <w:rFonts w:ascii="Arial" w:hAnsi="Arial" w:cs="Arial"/>
          <w:b/>
          <w:bCs/>
          <w:sz w:val="20"/>
          <w:szCs w:val="20"/>
        </w:rPr>
      </w:pPr>
      <w:r w:rsidRPr="002B26A1">
        <w:rPr>
          <w:rFonts w:ascii="Arial" w:hAnsi="Arial" w:cs="Arial"/>
          <w:b/>
          <w:bCs/>
          <w:sz w:val="20"/>
          <w:szCs w:val="20"/>
        </w:rPr>
        <w:t>Q: How can my doctor diagnose me without an exam?</w:t>
      </w:r>
    </w:p>
    <w:p w14:paraId="3BE65A7A" w14:textId="77777777" w:rsidR="00FD1CDC" w:rsidRPr="002B26A1" w:rsidRDefault="00FD1CDC" w:rsidP="00FD1CDC">
      <w:pPr>
        <w:tabs>
          <w:tab w:val="num" w:pos="1440"/>
        </w:tabs>
        <w:rPr>
          <w:rFonts w:ascii="Arial" w:hAnsi="Arial" w:cs="Arial"/>
          <w:sz w:val="20"/>
          <w:szCs w:val="20"/>
        </w:rPr>
      </w:pPr>
      <w:r w:rsidRPr="002B26A1">
        <w:rPr>
          <w:rFonts w:ascii="Arial" w:hAnsi="Arial" w:cs="Arial"/>
          <w:b/>
          <w:bCs/>
          <w:sz w:val="20"/>
          <w:szCs w:val="20"/>
        </w:rPr>
        <w:t>A:</w:t>
      </w:r>
      <w:r w:rsidRPr="002B26A1">
        <w:rPr>
          <w:rFonts w:ascii="Arial" w:hAnsi="Arial" w:cs="Arial"/>
          <w:sz w:val="20"/>
          <w:szCs w:val="20"/>
        </w:rPr>
        <w:t xml:space="preserve"> Physicians think about a lot of information to make a diagnosis, like the signs and symptoms you’ve experienced, your medical history, and so on. So, how you feel may be just as important as a visual exam. </w:t>
      </w:r>
    </w:p>
    <w:p w14:paraId="0F29CCE5" w14:textId="77777777" w:rsidR="00FD1CDC" w:rsidRPr="002B26A1" w:rsidRDefault="00FD1CDC" w:rsidP="00FD1CDC">
      <w:pPr>
        <w:tabs>
          <w:tab w:val="num" w:pos="1440"/>
        </w:tabs>
        <w:rPr>
          <w:rFonts w:ascii="Arial" w:hAnsi="Arial" w:cs="Arial"/>
          <w:sz w:val="14"/>
          <w:szCs w:val="14"/>
        </w:rPr>
      </w:pPr>
    </w:p>
    <w:p w14:paraId="51A6271C" w14:textId="17CF6E28" w:rsidR="00FD1CDC" w:rsidRPr="002B26A1" w:rsidRDefault="00FD1CDC" w:rsidP="007B408F">
      <w:pPr>
        <w:tabs>
          <w:tab w:val="num" w:pos="1440"/>
          <w:tab w:val="left" w:pos="7300"/>
        </w:tabs>
        <w:rPr>
          <w:rFonts w:ascii="Arial" w:hAnsi="Arial" w:cs="Arial"/>
          <w:b/>
          <w:bCs/>
          <w:sz w:val="20"/>
          <w:szCs w:val="20"/>
        </w:rPr>
      </w:pPr>
      <w:r w:rsidRPr="002B26A1">
        <w:rPr>
          <w:rFonts w:ascii="Arial" w:hAnsi="Arial" w:cs="Arial"/>
          <w:b/>
          <w:bCs/>
          <w:sz w:val="20"/>
          <w:szCs w:val="20"/>
        </w:rPr>
        <w:t>Q: Whom will I see – my doctor or someone I don’t know?</w:t>
      </w:r>
      <w:r w:rsidR="007B408F">
        <w:rPr>
          <w:rFonts w:ascii="Arial" w:hAnsi="Arial" w:cs="Arial"/>
          <w:b/>
          <w:bCs/>
          <w:sz w:val="20"/>
          <w:szCs w:val="20"/>
        </w:rPr>
        <w:tab/>
      </w:r>
    </w:p>
    <w:p w14:paraId="4EDB6817" w14:textId="599F04BB" w:rsidR="00F87176" w:rsidRPr="002B26A1" w:rsidRDefault="00FD1CDC" w:rsidP="00FD1CDC">
      <w:pPr>
        <w:tabs>
          <w:tab w:val="num" w:pos="1440"/>
        </w:tabs>
        <w:rPr>
          <w:rFonts w:ascii="Arial" w:hAnsi="Arial" w:cs="Arial"/>
          <w:sz w:val="20"/>
          <w:szCs w:val="20"/>
        </w:rPr>
      </w:pPr>
      <w:r w:rsidRPr="002B26A1">
        <w:rPr>
          <w:rFonts w:ascii="Arial" w:hAnsi="Arial" w:cs="Arial"/>
          <w:b/>
          <w:bCs/>
          <w:sz w:val="20"/>
          <w:szCs w:val="20"/>
        </w:rPr>
        <w:t xml:space="preserve">A: </w:t>
      </w:r>
      <w:r w:rsidRPr="002B26A1">
        <w:rPr>
          <w:rFonts w:ascii="Arial" w:hAnsi="Arial" w:cs="Arial"/>
          <w:sz w:val="20"/>
          <w:szCs w:val="20"/>
        </w:rPr>
        <w:t>If you are an existing patient of this practice, most likely you will see your own doctor. But your doctor may not be available all the time. When scheduling your telemedicine appointment, be sure to tell staff if this is important to you so they can schedule your appointment accordingly.</w:t>
      </w:r>
    </w:p>
    <w:p w14:paraId="44856874" w14:textId="77777777" w:rsidR="00FD1CDC" w:rsidRPr="002B26A1" w:rsidRDefault="00FD1CDC" w:rsidP="00FD1CDC">
      <w:pPr>
        <w:tabs>
          <w:tab w:val="num" w:pos="1440"/>
        </w:tabs>
        <w:rPr>
          <w:rFonts w:ascii="Arial" w:hAnsi="Arial" w:cs="Arial"/>
          <w:sz w:val="14"/>
          <w:szCs w:val="14"/>
        </w:rPr>
      </w:pPr>
    </w:p>
    <w:p w14:paraId="52352AAC" w14:textId="77777777" w:rsidR="00F87176" w:rsidRPr="002B26A1" w:rsidRDefault="00F87176" w:rsidP="00F87176">
      <w:pPr>
        <w:rPr>
          <w:rFonts w:ascii="Arial" w:hAnsi="Arial" w:cs="Arial"/>
          <w:b/>
          <w:sz w:val="20"/>
          <w:szCs w:val="20"/>
        </w:rPr>
      </w:pPr>
      <w:r w:rsidRPr="002B26A1">
        <w:rPr>
          <w:rFonts w:ascii="Arial" w:hAnsi="Arial" w:cs="Arial"/>
          <w:b/>
          <w:sz w:val="20"/>
          <w:szCs w:val="20"/>
        </w:rPr>
        <w:t>Q: How long will the visit take?</w:t>
      </w:r>
    </w:p>
    <w:p w14:paraId="5CB2ED09" w14:textId="77777777" w:rsidR="00F87176" w:rsidRPr="002B26A1" w:rsidRDefault="00F87176" w:rsidP="00F87176">
      <w:pPr>
        <w:tabs>
          <w:tab w:val="num" w:pos="1440"/>
        </w:tabs>
        <w:rPr>
          <w:rFonts w:ascii="Arial" w:hAnsi="Arial" w:cs="Arial"/>
          <w:b/>
          <w:sz w:val="20"/>
          <w:szCs w:val="20"/>
        </w:rPr>
      </w:pPr>
      <w:r w:rsidRPr="002B26A1">
        <w:rPr>
          <w:rFonts w:ascii="Arial" w:hAnsi="Arial" w:cs="Arial"/>
          <w:b/>
          <w:sz w:val="20"/>
          <w:szCs w:val="20"/>
        </w:rPr>
        <w:t>A:</w:t>
      </w:r>
      <w:r w:rsidRPr="002B26A1">
        <w:rPr>
          <w:rFonts w:ascii="Arial" w:hAnsi="Arial" w:cs="Arial"/>
          <w:sz w:val="20"/>
          <w:szCs w:val="20"/>
        </w:rPr>
        <w:t xml:space="preserve"> Just </w:t>
      </w:r>
      <w:proofErr w:type="gramStart"/>
      <w:r w:rsidRPr="002B26A1">
        <w:rPr>
          <w:rFonts w:ascii="Arial" w:hAnsi="Arial" w:cs="Arial"/>
          <w:sz w:val="20"/>
          <w:szCs w:val="20"/>
        </w:rPr>
        <w:t>as long as</w:t>
      </w:r>
      <w:proofErr w:type="gramEnd"/>
      <w:r w:rsidRPr="002B26A1">
        <w:rPr>
          <w:rFonts w:ascii="Arial" w:hAnsi="Arial" w:cs="Arial"/>
          <w:sz w:val="20"/>
          <w:szCs w:val="20"/>
        </w:rPr>
        <w:t xml:space="preserve"> if you were being seen in the office – less the wait and travel time.</w:t>
      </w:r>
    </w:p>
    <w:p w14:paraId="573C6954" w14:textId="77777777" w:rsidR="00F87176" w:rsidRPr="002B26A1" w:rsidRDefault="00F87176" w:rsidP="00F87176">
      <w:pPr>
        <w:tabs>
          <w:tab w:val="num" w:pos="1440"/>
        </w:tabs>
        <w:rPr>
          <w:rFonts w:ascii="Arial" w:hAnsi="Arial" w:cs="Arial"/>
          <w:sz w:val="14"/>
          <w:szCs w:val="14"/>
        </w:rPr>
      </w:pPr>
    </w:p>
    <w:p w14:paraId="43A1AD68" w14:textId="77777777" w:rsidR="00F87176" w:rsidRPr="002B26A1" w:rsidRDefault="00F87176" w:rsidP="00F87176">
      <w:pPr>
        <w:tabs>
          <w:tab w:val="num" w:pos="1440"/>
        </w:tabs>
        <w:rPr>
          <w:rFonts w:ascii="Arial" w:hAnsi="Arial" w:cs="Arial"/>
          <w:b/>
          <w:sz w:val="20"/>
          <w:szCs w:val="20"/>
        </w:rPr>
      </w:pPr>
      <w:r w:rsidRPr="002B26A1">
        <w:rPr>
          <w:rFonts w:ascii="Arial" w:hAnsi="Arial" w:cs="Arial"/>
          <w:b/>
          <w:sz w:val="20"/>
          <w:szCs w:val="20"/>
        </w:rPr>
        <w:t>Q: Can my doctor prescribe a medication during this visit?</w:t>
      </w:r>
    </w:p>
    <w:p w14:paraId="2C864C38" w14:textId="77777777" w:rsidR="00F87176" w:rsidRPr="002B26A1" w:rsidRDefault="00F87176" w:rsidP="00F87176">
      <w:pPr>
        <w:tabs>
          <w:tab w:val="num" w:pos="1440"/>
        </w:tabs>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In most cases, yes. If your doctor decides you need a medication, he or she can send the prescription electronically directly to the pharmacy you choose. </w:t>
      </w:r>
    </w:p>
    <w:p w14:paraId="3726C73A" w14:textId="77777777" w:rsidR="00F87176" w:rsidRPr="002B26A1" w:rsidRDefault="00F87176" w:rsidP="00F87176">
      <w:pPr>
        <w:tabs>
          <w:tab w:val="num" w:pos="1440"/>
        </w:tabs>
        <w:rPr>
          <w:rFonts w:ascii="Arial" w:hAnsi="Arial" w:cs="Arial"/>
          <w:sz w:val="14"/>
          <w:szCs w:val="14"/>
        </w:rPr>
      </w:pPr>
    </w:p>
    <w:p w14:paraId="65B5CF77" w14:textId="77777777" w:rsidR="00F87176" w:rsidRPr="002B26A1" w:rsidRDefault="00F87176" w:rsidP="00F87176">
      <w:pPr>
        <w:tabs>
          <w:tab w:val="num" w:pos="1440"/>
        </w:tabs>
        <w:rPr>
          <w:rFonts w:ascii="Arial" w:hAnsi="Arial" w:cs="Arial"/>
          <w:b/>
          <w:sz w:val="20"/>
          <w:szCs w:val="20"/>
        </w:rPr>
      </w:pPr>
      <w:r w:rsidRPr="002B26A1">
        <w:rPr>
          <w:rFonts w:ascii="Arial" w:hAnsi="Arial" w:cs="Arial"/>
          <w:b/>
          <w:sz w:val="20"/>
          <w:szCs w:val="20"/>
        </w:rPr>
        <w:t>Q: Will insurance cover this service?</w:t>
      </w:r>
    </w:p>
    <w:p w14:paraId="0AE4E871" w14:textId="77777777" w:rsidR="00F87176" w:rsidRPr="002B26A1" w:rsidRDefault="00F87176" w:rsidP="00F87176">
      <w:pPr>
        <w:tabs>
          <w:tab w:val="num" w:pos="1440"/>
        </w:tabs>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Most insurance companies recognize and cover telemedicine services, but payment varies. Before you schedule an appointment, call the number on the back of your </w:t>
      </w:r>
      <w:r w:rsidRPr="002B26A1">
        <w:rPr>
          <w:rFonts w:ascii="Arial" w:hAnsi="Arial" w:cs="Arial"/>
          <w:sz w:val="20"/>
          <w:szCs w:val="20"/>
          <w:lang w:val="en"/>
        </w:rPr>
        <w:t>insurance card to find out if your specific policy covers telemedicine service</w:t>
      </w:r>
      <w:r w:rsidRPr="002B26A1">
        <w:rPr>
          <w:rFonts w:ascii="Arial" w:hAnsi="Arial" w:cs="Arial"/>
          <w:sz w:val="20"/>
          <w:szCs w:val="20"/>
        </w:rPr>
        <w:t>.</w:t>
      </w:r>
    </w:p>
    <w:p w14:paraId="0AB5F339" w14:textId="77777777" w:rsidR="00F87176" w:rsidRPr="002B26A1" w:rsidRDefault="00F87176" w:rsidP="00F87176">
      <w:pPr>
        <w:tabs>
          <w:tab w:val="num" w:pos="1440"/>
        </w:tabs>
        <w:rPr>
          <w:rFonts w:ascii="Arial" w:hAnsi="Arial" w:cs="Arial"/>
          <w:sz w:val="14"/>
          <w:szCs w:val="14"/>
        </w:rPr>
      </w:pPr>
    </w:p>
    <w:p w14:paraId="01407FB8" w14:textId="77777777" w:rsidR="00F87176" w:rsidRPr="002B26A1" w:rsidRDefault="00F87176" w:rsidP="00F87176">
      <w:pPr>
        <w:tabs>
          <w:tab w:val="num" w:pos="1440"/>
        </w:tabs>
        <w:rPr>
          <w:rFonts w:ascii="Arial" w:hAnsi="Arial" w:cs="Arial"/>
          <w:b/>
          <w:sz w:val="20"/>
          <w:szCs w:val="20"/>
        </w:rPr>
      </w:pPr>
      <w:r w:rsidRPr="002B26A1">
        <w:rPr>
          <w:rFonts w:ascii="Arial" w:hAnsi="Arial" w:cs="Arial"/>
          <w:b/>
          <w:sz w:val="20"/>
          <w:szCs w:val="20"/>
        </w:rPr>
        <w:t>Q: If I have insurance, do I still have to pay the $XX convenience fee?</w:t>
      </w:r>
    </w:p>
    <w:p w14:paraId="22705730" w14:textId="77777777" w:rsidR="00F87176" w:rsidRPr="002B26A1" w:rsidRDefault="00F87176" w:rsidP="00F87176">
      <w:pPr>
        <w:adjustRightInd w:val="0"/>
        <w:rPr>
          <w:rFonts w:ascii="Arial" w:hAnsi="Arial" w:cs="Arial"/>
          <w:sz w:val="20"/>
          <w:szCs w:val="20"/>
        </w:rPr>
      </w:pPr>
      <w:r w:rsidRPr="002B26A1">
        <w:rPr>
          <w:rFonts w:ascii="Arial" w:hAnsi="Arial" w:cs="Arial"/>
          <w:b/>
          <w:sz w:val="20"/>
          <w:szCs w:val="20"/>
        </w:rPr>
        <w:t xml:space="preserve">A: </w:t>
      </w:r>
      <w:r w:rsidRPr="002B26A1">
        <w:rPr>
          <w:rFonts w:ascii="Arial" w:hAnsi="Arial" w:cs="Arial"/>
          <w:sz w:val="20"/>
          <w:szCs w:val="20"/>
        </w:rPr>
        <w:t xml:space="preserve">Yes. There is a fee for the convenience of a telemedicine visit, which will be collected through the app before your visit. After your visit, this practice will </w:t>
      </w:r>
      <w:r w:rsidRPr="002B26A1">
        <w:rPr>
          <w:rFonts w:ascii="Arial" w:hAnsi="Arial" w:cs="Arial"/>
          <w:sz w:val="20"/>
          <w:szCs w:val="20"/>
          <w:highlight w:val="lightGray"/>
        </w:rPr>
        <w:t>[s</w:t>
      </w:r>
      <w:r w:rsidRPr="002B26A1">
        <w:rPr>
          <w:rFonts w:ascii="Arial" w:hAnsi="Arial" w:cs="Arial"/>
          <w:color w:val="333333"/>
          <w:sz w:val="20"/>
          <w:szCs w:val="20"/>
          <w:highlight w:val="lightGray"/>
        </w:rPr>
        <w:t xml:space="preserve">ubmit a claim to your insurance company just as we do when you visit the office.] </w:t>
      </w:r>
      <w:r w:rsidRPr="002B26A1">
        <w:rPr>
          <w:rFonts w:ascii="Arial" w:hAnsi="Arial" w:cs="Arial"/>
          <w:i/>
          <w:color w:val="333333"/>
          <w:sz w:val="20"/>
          <w:szCs w:val="20"/>
          <w:highlight w:val="lightGray"/>
        </w:rPr>
        <w:t>or</w:t>
      </w:r>
      <w:r w:rsidRPr="002B26A1">
        <w:rPr>
          <w:rFonts w:ascii="Arial" w:hAnsi="Arial" w:cs="Arial"/>
          <w:color w:val="333333"/>
          <w:sz w:val="20"/>
          <w:szCs w:val="20"/>
          <w:highlight w:val="lightGray"/>
        </w:rPr>
        <w:t xml:space="preserve"> [print and mail to you a claim form for you to submit to your insurer, and payment will be mailed to you.]</w:t>
      </w:r>
    </w:p>
    <w:p w14:paraId="3D7464C2" w14:textId="58D9D54E" w:rsidR="007D7B68" w:rsidRPr="00FD1CDC" w:rsidRDefault="007D7B68" w:rsidP="00F87176">
      <w:pPr>
        <w:pStyle w:val="BodyText"/>
        <w:spacing w:after="40"/>
        <w:ind w:right="1094"/>
        <w:rPr>
          <w:rFonts w:ascii="Arial" w:hAnsi="Arial" w:cs="Arial"/>
          <w:color w:val="333333"/>
        </w:rPr>
      </w:pPr>
    </w:p>
    <w:sectPr w:rsidR="007D7B68" w:rsidRPr="00FD1CDC" w:rsidSect="00F87176">
      <w:headerReference w:type="default" r:id="rId8"/>
      <w:footerReference w:type="default" r:id="rId9"/>
      <w:headerReference w:type="first" r:id="rId10"/>
      <w:footerReference w:type="first" r:id="rId11"/>
      <w:type w:val="continuous"/>
      <w:pgSz w:w="12240" w:h="15840"/>
      <w:pgMar w:top="520" w:right="860" w:bottom="280" w:left="8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C703" w14:textId="77777777" w:rsidR="005E7F0A" w:rsidRDefault="005E7F0A" w:rsidP="00165220">
      <w:r>
        <w:separator/>
      </w:r>
    </w:p>
  </w:endnote>
  <w:endnote w:type="continuationSeparator" w:id="0">
    <w:p w14:paraId="7EB9FF73" w14:textId="77777777" w:rsidR="005E7F0A" w:rsidRDefault="005E7F0A"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Univers LT Std 45 Light">
    <w:panose1 w:val="020B070303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D54D" w14:textId="28A94609" w:rsidR="00165220" w:rsidRPr="002B26A1" w:rsidRDefault="00532639" w:rsidP="00926822">
    <w:pPr>
      <w:spacing w:before="80" w:after="120"/>
      <w:jc w:val="center"/>
      <w:rPr>
        <w:rFonts w:ascii="Arial" w:hAnsi="Arial" w:cs="Arial"/>
        <w:b/>
        <w:bCs/>
        <w:sz w:val="18"/>
        <w:szCs w:val="18"/>
      </w:rPr>
    </w:pPr>
    <w:r w:rsidRPr="002B26A1">
      <w:rPr>
        <w:rFonts w:ascii="Arial" w:hAnsi="Arial" w:cs="Arial"/>
        <w:noProof/>
        <w:sz w:val="18"/>
        <w:szCs w:val="18"/>
      </w:rPr>
      <w:drawing>
        <wp:anchor distT="0" distB="0" distL="274320" distR="274320" simplePos="0" relativeHeight="251658240" behindDoc="0" locked="0" layoutInCell="1" allowOverlap="1" wp14:anchorId="119EB77D" wp14:editId="63FE4C37">
          <wp:simplePos x="0" y="0"/>
          <wp:positionH relativeFrom="margin">
            <wp:posOffset>5688330</wp:posOffset>
          </wp:positionH>
          <wp:positionV relativeFrom="paragraph">
            <wp:posOffset>210076</wp:posOffset>
          </wp:positionV>
          <wp:extent cx="868680" cy="484505"/>
          <wp:effectExtent l="0" t="0" r="7620" b="0"/>
          <wp:wrapSquare wrapText="bothSides"/>
          <wp:docPr id="63"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9D42FE" w:rsidRPr="002B26A1">
      <w:rPr>
        <w:noProof/>
        <w:sz w:val="52"/>
        <w:szCs w:val="52"/>
        <w:lang w:bidi="ar-SA"/>
      </w:rPr>
      <mc:AlternateContent>
        <mc:Choice Requires="wps">
          <w:drawing>
            <wp:anchor distT="0" distB="0" distL="114300" distR="114300" simplePos="0" relativeHeight="251660288" behindDoc="0" locked="0" layoutInCell="1" allowOverlap="1" wp14:anchorId="29873578" wp14:editId="00F080AB">
              <wp:simplePos x="0" y="0"/>
              <wp:positionH relativeFrom="page">
                <wp:posOffset>6057900</wp:posOffset>
              </wp:positionH>
              <wp:positionV relativeFrom="paragraph">
                <wp:posOffset>236746</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7850" id="Rectangle 4" o:spid="_x0000_s1026" style="position:absolute;margin-left:477pt;margin-top:18.6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" fillcolor="black" stroked="f">
              <w10:wrap anchorx="page"/>
            </v:rect>
          </w:pict>
        </mc:Fallback>
      </mc:AlternateContent>
    </w:r>
    <w:r w:rsidR="00165220" w:rsidRPr="002B26A1">
      <w:rPr>
        <w:rFonts w:ascii="Arial" w:hAnsi="Arial" w:cs="Arial"/>
        <w:b/>
        <w:bCs/>
        <w:sz w:val="18"/>
        <w:szCs w:val="18"/>
      </w:rPr>
      <w:t xml:space="preserve">© 2019 Texas Medical Association.  </w:t>
    </w:r>
    <w:r w:rsidR="00165220" w:rsidRPr="002B26A1">
      <w:rPr>
        <w:rFonts w:ascii="Arial" w:hAnsi="Arial" w:cs="Arial"/>
        <w:b/>
        <w:bCs/>
        <w:color w:val="000000"/>
        <w:sz w:val="18"/>
        <w:szCs w:val="18"/>
        <w:lang w:val="en-GB" w:eastAsia="en-GB"/>
      </w:rPr>
      <w:t>All rights reserved.</w:t>
    </w:r>
  </w:p>
  <w:p w14:paraId="407C0BC2" w14:textId="1DB892DD" w:rsidR="00A4307F" w:rsidRPr="002B26A1" w:rsidRDefault="006109FB" w:rsidP="00926822">
    <w:pPr>
      <w:pStyle w:val="BodyText"/>
      <w:jc w:val="right"/>
      <w:rPr>
        <w:rFonts w:ascii="Arial" w:hAnsi="Arial" w:cs="Arial"/>
        <w:color w:val="231F20"/>
        <w:sz w:val="18"/>
        <w:szCs w:val="18"/>
      </w:rPr>
    </w:pPr>
    <w:r w:rsidRPr="002B26A1">
      <w:rPr>
        <w:rFonts w:ascii="Arial" w:hAnsi="Arial" w:cs="Arial"/>
        <w:color w:val="231F20"/>
        <w:sz w:val="18"/>
        <w:szCs w:val="18"/>
      </w:rPr>
      <w:t>The Texas Medical Associatio</w:t>
    </w:r>
    <w:r w:rsidR="001B1218" w:rsidRPr="002B26A1">
      <w:rPr>
        <w:rFonts w:ascii="Arial" w:hAnsi="Arial" w:cs="Arial"/>
        <w:color w:val="231F20"/>
        <w:sz w:val="18"/>
        <w:szCs w:val="18"/>
      </w:rPr>
      <w:t>n acknowledges</w:t>
    </w:r>
    <w:r w:rsidRPr="002B26A1">
      <w:rPr>
        <w:rFonts w:ascii="Arial" w:hAnsi="Arial" w:cs="Arial"/>
        <w:color w:val="231F20"/>
        <w:sz w:val="18"/>
        <w:szCs w:val="18"/>
      </w:rPr>
      <w:t xml:space="preserve"> the Texas Medical Association Special Funds Foundation for its support of this document through funds awarded by The Physicians Foundation.</w:t>
    </w:r>
  </w:p>
  <w:p w14:paraId="41DBBD32" w14:textId="13A56C6F" w:rsidR="00A4307F" w:rsidRPr="002B26A1" w:rsidRDefault="00926822" w:rsidP="00050DC9">
    <w:pPr>
      <w:pStyle w:val="BodyText"/>
      <w:rPr>
        <w:rFonts w:ascii="Arial" w:hAnsi="Arial" w:cs="Arial"/>
        <w:b/>
        <w:bCs/>
        <w:color w:val="231F20"/>
        <w:spacing w:val="-3"/>
        <w:sz w:val="14"/>
        <w:szCs w:val="14"/>
      </w:rPr>
    </w:pPr>
    <w:r w:rsidRPr="002B26A1">
      <w:rPr>
        <w:rFonts w:ascii="Arial" w:hAnsi="Arial" w:cs="Arial"/>
        <w:b/>
        <w:bCs/>
        <w:color w:val="231F20"/>
        <w:spacing w:val="-3"/>
        <w:sz w:val="14"/>
        <w:szCs w:val="14"/>
      </w:rPr>
      <w:br/>
    </w:r>
    <w:r w:rsidR="00050DC9" w:rsidRPr="002B26A1">
      <w:rPr>
        <w:rFonts w:ascii="Arial" w:hAnsi="Arial" w:cs="Arial"/>
        <w:b/>
        <w:bCs/>
        <w:noProof/>
        <w:sz w:val="13"/>
        <w:szCs w:val="13"/>
      </w:rPr>
      <w:t>NOTICE</w:t>
    </w:r>
    <w:r w:rsidR="00050DC9" w:rsidRPr="002B26A1">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00050DC9" w:rsidRPr="002B26A1">
      <w:rPr>
        <w:rFonts w:ascii="Arial" w:hAnsi="Arial" w:cs="Arial"/>
        <w:b/>
        <w:bCs/>
        <w:noProof/>
        <w:sz w:val="13"/>
        <w:szCs w:val="13"/>
        <w:u w:val="single"/>
      </w:rPr>
      <w:t>This is not a substitute for the advice of an attorney</w:t>
    </w:r>
    <w:r w:rsidR="00050DC9" w:rsidRPr="002B26A1">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00050DC9" w:rsidRPr="002B26A1">
      <w:rPr>
        <w:noProof/>
        <w:sz w:val="14"/>
        <w:szCs w:val="14"/>
      </w:rPr>
      <w:br/>
    </w:r>
    <w:r w:rsidR="00050DC9" w:rsidRPr="002B26A1">
      <w:rPr>
        <w:noProof/>
        <w:sz w:val="14"/>
        <w:szCs w:val="14"/>
      </w:rPr>
      <w:br/>
    </w:r>
    <w:r w:rsidR="00A4307F" w:rsidRPr="002B26A1">
      <w:rPr>
        <w:rFonts w:ascii="Arial" w:hAnsi="Arial" w:cs="Arial"/>
        <w:b/>
        <w:bCs/>
        <w:color w:val="231F20"/>
        <w:spacing w:val="-3"/>
        <w:sz w:val="14"/>
        <w:szCs w:val="14"/>
      </w:rPr>
      <w:t xml:space="preserve">RELEASED: </w:t>
    </w:r>
    <w:r w:rsidR="00A4307F" w:rsidRPr="002B26A1">
      <w:rPr>
        <w:rFonts w:ascii="Arial" w:hAnsi="Arial" w:cs="Arial"/>
        <w:b/>
        <w:bCs/>
        <w:color w:val="231F20"/>
        <w:sz w:val="14"/>
        <w:szCs w:val="14"/>
      </w:rPr>
      <w:t>March 2020</w:t>
    </w:r>
    <w:r w:rsidR="00A4307F" w:rsidRPr="002B26A1">
      <w:rPr>
        <w:rFonts w:ascii="Arial" w:hAnsi="Arial" w:cs="Arial"/>
        <w:b/>
        <w:bCs/>
        <w:sz w:val="14"/>
        <w:szCs w:val="14"/>
      </w:rPr>
      <w:t xml:space="preserve">, </w:t>
    </w:r>
    <w:r w:rsidR="00A4307F" w:rsidRPr="002B26A1">
      <w:rPr>
        <w:rFonts w:ascii="Arial" w:hAnsi="Arial" w:cs="Arial"/>
        <w:b/>
        <w:bCs/>
        <w:color w:val="231F20"/>
        <w:sz w:val="14"/>
        <w:szCs w:val="14"/>
      </w:rPr>
      <w:t>Texas Medical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66A1" w14:textId="33012DF9" w:rsidR="00B56FE1" w:rsidRPr="002B26A1" w:rsidRDefault="00532639" w:rsidP="007D7B68">
    <w:pPr>
      <w:spacing w:before="120" w:after="120"/>
      <w:jc w:val="center"/>
      <w:rPr>
        <w:rFonts w:ascii="Arial" w:hAnsi="Arial" w:cs="Arial"/>
        <w:b/>
        <w:bCs/>
        <w:sz w:val="18"/>
        <w:szCs w:val="18"/>
      </w:rPr>
    </w:pPr>
    <w:r w:rsidRPr="002B26A1">
      <w:rPr>
        <w:rFonts w:ascii="Arial" w:hAnsi="Arial" w:cs="Arial"/>
        <w:noProof/>
        <w:sz w:val="18"/>
        <w:szCs w:val="18"/>
      </w:rPr>
      <w:drawing>
        <wp:anchor distT="0" distB="0" distL="274320" distR="274320" simplePos="0" relativeHeight="251672576" behindDoc="0" locked="0" layoutInCell="1" allowOverlap="1" wp14:anchorId="3BB5C4CD" wp14:editId="2A91A698">
          <wp:simplePos x="0" y="0"/>
          <wp:positionH relativeFrom="margin">
            <wp:posOffset>5660390</wp:posOffset>
          </wp:positionH>
          <wp:positionV relativeFrom="paragraph">
            <wp:posOffset>228491</wp:posOffset>
          </wp:positionV>
          <wp:extent cx="868680" cy="484505"/>
          <wp:effectExtent l="0" t="0" r="7620" b="0"/>
          <wp:wrapSquare wrapText="bothSides"/>
          <wp:docPr id="65"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B56FE1" w:rsidRPr="002B26A1">
      <w:rPr>
        <w:noProof/>
        <w:sz w:val="52"/>
        <w:szCs w:val="52"/>
        <w:lang w:bidi="ar-SA"/>
      </w:rPr>
      <mc:AlternateContent>
        <mc:Choice Requires="wps">
          <w:drawing>
            <wp:anchor distT="0" distB="0" distL="114300" distR="114300" simplePos="0" relativeHeight="251673600" behindDoc="0" locked="0" layoutInCell="1" allowOverlap="1" wp14:anchorId="443DE17B" wp14:editId="4F4D871E">
              <wp:simplePos x="0" y="0"/>
              <wp:positionH relativeFrom="page">
                <wp:posOffset>6057900</wp:posOffset>
              </wp:positionH>
              <wp:positionV relativeFrom="paragraph">
                <wp:posOffset>236746</wp:posOffset>
              </wp:positionV>
              <wp:extent cx="63500" cy="4210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EE16" id="Rectangle 9" o:spid="_x0000_s1026" style="position:absolute;margin-left:477pt;margin-top:18.65pt;width:5pt;height:33.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" fillcolor="black" stroked="f">
              <w10:wrap anchorx="page"/>
            </v:rect>
          </w:pict>
        </mc:Fallback>
      </mc:AlternateContent>
    </w:r>
    <w:r w:rsidR="00B56FE1" w:rsidRPr="002B26A1">
      <w:rPr>
        <w:rFonts w:ascii="Arial" w:hAnsi="Arial" w:cs="Arial"/>
        <w:b/>
        <w:bCs/>
        <w:sz w:val="18"/>
        <w:szCs w:val="18"/>
      </w:rPr>
      <w:t xml:space="preserve">© 2019 Texas Medical Association.  </w:t>
    </w:r>
    <w:r w:rsidR="00B56FE1" w:rsidRPr="002B26A1">
      <w:rPr>
        <w:rFonts w:ascii="Arial" w:hAnsi="Arial" w:cs="Arial"/>
        <w:b/>
        <w:bCs/>
        <w:color w:val="000000"/>
        <w:sz w:val="18"/>
        <w:szCs w:val="18"/>
        <w:lang w:val="en-GB" w:eastAsia="en-GB"/>
      </w:rPr>
      <w:t>All rights reserved.</w:t>
    </w:r>
  </w:p>
  <w:p w14:paraId="2E98E377" w14:textId="77777777" w:rsidR="00B56FE1" w:rsidRPr="002B26A1" w:rsidRDefault="00B56FE1" w:rsidP="00B56FE1">
    <w:pPr>
      <w:pStyle w:val="BodyText"/>
      <w:jc w:val="right"/>
      <w:rPr>
        <w:rFonts w:ascii="Arial" w:hAnsi="Arial" w:cs="Arial"/>
        <w:color w:val="231F20"/>
        <w:sz w:val="18"/>
        <w:szCs w:val="18"/>
      </w:rPr>
    </w:pPr>
    <w:r w:rsidRPr="002B26A1">
      <w:rPr>
        <w:rFonts w:ascii="Arial" w:hAnsi="Arial" w:cs="Arial"/>
        <w:color w:val="231F20"/>
        <w:sz w:val="18"/>
        <w:szCs w:val="18"/>
      </w:rPr>
      <w:t>The Texas Medical Association acknowledges the Texas Medical Association Special Funds Foundation for its support of this document through funds awarded by The Physicians Foundation.</w:t>
    </w:r>
  </w:p>
  <w:p w14:paraId="14B5CBED" w14:textId="57D198CA" w:rsidR="00F70B79" w:rsidRPr="002B26A1" w:rsidRDefault="00B56FE1" w:rsidP="00B56FE1">
    <w:pPr>
      <w:pStyle w:val="BodyText"/>
      <w:rPr>
        <w:rFonts w:ascii="Arial" w:hAnsi="Arial" w:cs="Arial"/>
        <w:b/>
        <w:bCs/>
        <w:sz w:val="14"/>
        <w:szCs w:val="14"/>
      </w:rPr>
    </w:pPr>
    <w:r w:rsidRPr="002B26A1">
      <w:rPr>
        <w:rFonts w:ascii="Arial" w:hAnsi="Arial" w:cs="Arial"/>
        <w:b/>
        <w:bCs/>
        <w:color w:val="231F20"/>
        <w:spacing w:val="-3"/>
        <w:sz w:val="14"/>
        <w:szCs w:val="14"/>
      </w:rPr>
      <w:br/>
    </w:r>
    <w:r w:rsidRPr="002B26A1">
      <w:rPr>
        <w:rFonts w:ascii="Arial" w:hAnsi="Arial" w:cs="Arial"/>
        <w:b/>
        <w:bCs/>
        <w:noProof/>
        <w:sz w:val="13"/>
        <w:szCs w:val="13"/>
      </w:rPr>
      <w:t>NOTICE</w:t>
    </w:r>
    <w:r w:rsidRPr="002B26A1">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2B26A1">
      <w:rPr>
        <w:rFonts w:ascii="Arial" w:hAnsi="Arial" w:cs="Arial"/>
        <w:b/>
        <w:bCs/>
        <w:noProof/>
        <w:sz w:val="13"/>
        <w:szCs w:val="13"/>
        <w:u w:val="single"/>
      </w:rPr>
      <w:t>This is not a substitute for the advice of an attorney</w:t>
    </w:r>
    <w:r w:rsidRPr="002B26A1">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2B26A1">
      <w:rPr>
        <w:noProof/>
        <w:sz w:val="14"/>
        <w:szCs w:val="14"/>
      </w:rPr>
      <w:br/>
    </w:r>
    <w:r w:rsidRPr="002B26A1">
      <w:rPr>
        <w:noProof/>
        <w:sz w:val="14"/>
        <w:szCs w:val="14"/>
      </w:rPr>
      <w:br/>
    </w:r>
    <w:r w:rsidRPr="002B26A1">
      <w:rPr>
        <w:rFonts w:ascii="Arial" w:hAnsi="Arial" w:cs="Arial"/>
        <w:b/>
        <w:bCs/>
        <w:color w:val="231F20"/>
        <w:spacing w:val="-3"/>
        <w:sz w:val="14"/>
        <w:szCs w:val="14"/>
      </w:rPr>
      <w:t xml:space="preserve">RELEASED: </w:t>
    </w:r>
    <w:r w:rsidRPr="002B26A1">
      <w:rPr>
        <w:rFonts w:ascii="Arial" w:hAnsi="Arial" w:cs="Arial"/>
        <w:b/>
        <w:bCs/>
        <w:color w:val="231F20"/>
        <w:sz w:val="14"/>
        <w:szCs w:val="14"/>
      </w:rPr>
      <w:t>March 2020</w:t>
    </w:r>
    <w:r w:rsidRPr="002B26A1">
      <w:rPr>
        <w:rFonts w:ascii="Arial" w:hAnsi="Arial" w:cs="Arial"/>
        <w:b/>
        <w:bCs/>
        <w:sz w:val="14"/>
        <w:szCs w:val="14"/>
      </w:rPr>
      <w:t xml:space="preserve">, </w:t>
    </w:r>
    <w:r w:rsidRPr="002B26A1">
      <w:rPr>
        <w:rFonts w:ascii="Arial" w:hAnsi="Arial" w:cs="Arial"/>
        <w:b/>
        <w:bCs/>
        <w:color w:val="231F20"/>
        <w:sz w:val="14"/>
        <w:szCs w:val="14"/>
      </w:rPr>
      <w:t>Texas Medical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C0C1" w14:textId="77777777" w:rsidR="005E7F0A" w:rsidRDefault="005E7F0A" w:rsidP="00165220">
      <w:r>
        <w:separator/>
      </w:r>
    </w:p>
  </w:footnote>
  <w:footnote w:type="continuationSeparator" w:id="0">
    <w:p w14:paraId="020E7C42" w14:textId="77777777" w:rsidR="005E7F0A" w:rsidRDefault="005E7F0A"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7A6A" w14:textId="756A3F95" w:rsidR="00195899" w:rsidRDefault="00077F63" w:rsidP="00D928B3">
    <w:pPr>
      <w:ind w:left="418" w:right="-1670"/>
      <w:rPr>
        <w:rFonts w:ascii="Garamond"/>
        <w:b/>
        <w:color w:val="231F20"/>
        <w:w w:val="95"/>
        <w:sz w:val="56"/>
        <w:szCs w:val="56"/>
      </w:rPr>
    </w:pPr>
    <w:r>
      <w:rPr>
        <w:noProof/>
      </w:rPr>
      <w:drawing>
        <wp:anchor distT="0" distB="0" distL="114300" distR="114300" simplePos="0" relativeHeight="251677696" behindDoc="0" locked="0" layoutInCell="1" allowOverlap="1" wp14:anchorId="08161B04" wp14:editId="69021E7F">
          <wp:simplePos x="0" y="0"/>
          <wp:positionH relativeFrom="margin">
            <wp:posOffset>5541010</wp:posOffset>
          </wp:positionH>
          <wp:positionV relativeFrom="paragraph">
            <wp:posOffset>12700</wp:posOffset>
          </wp:positionV>
          <wp:extent cx="1143000" cy="6949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030517AF">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D408"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F70B79">
      <w:rPr>
        <w:rFonts w:ascii="Garamond"/>
        <w:b/>
        <w:color w:val="231F20"/>
        <w:w w:val="95"/>
        <w:sz w:val="56"/>
        <w:szCs w:val="56"/>
      </w:rPr>
      <w:t>Telemedicine</w:t>
    </w:r>
    <w:r w:rsidR="00A6356B">
      <w:rPr>
        <w:rFonts w:ascii="Garamond"/>
        <w:b/>
        <w:color w:val="231F20"/>
        <w:w w:val="95"/>
        <w:sz w:val="56"/>
        <w:szCs w:val="56"/>
      </w:rPr>
      <w:t xml:space="preserve"> </w:t>
    </w:r>
  </w:p>
  <w:p w14:paraId="034F7615" w14:textId="6CF618E1" w:rsidR="00F87176" w:rsidRPr="008626E7" w:rsidRDefault="00F87176" w:rsidP="00D928B3">
    <w:pPr>
      <w:ind w:left="418" w:right="-1670"/>
      <w:rPr>
        <w:rFonts w:ascii="Garamond"/>
        <w:b/>
        <w:color w:val="231F20"/>
        <w:w w:val="95"/>
        <w:sz w:val="56"/>
        <w:szCs w:val="18"/>
      </w:rPr>
    </w:pPr>
    <w:r>
      <w:rPr>
        <w:rFonts w:ascii="Garamond"/>
        <w:b/>
        <w:color w:val="231F20"/>
        <w:w w:val="95"/>
        <w:sz w:val="56"/>
        <w:szCs w:val="56"/>
      </w:rPr>
      <w:t>FAQs</w:t>
    </w:r>
  </w:p>
  <w:p w14:paraId="6228933A" w14:textId="2584585E" w:rsidR="00FF6B81" w:rsidRPr="00FF6B81" w:rsidRDefault="00FF6B81" w:rsidP="00FF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55B4" w14:textId="4BC134AE" w:rsidR="00F70B79" w:rsidRDefault="0008740F" w:rsidP="00F70B79">
    <w:pPr>
      <w:ind w:left="418" w:right="-1670"/>
      <w:rPr>
        <w:rFonts w:ascii="Garamond"/>
        <w:b/>
        <w:color w:val="231F20"/>
        <w:w w:val="95"/>
        <w:sz w:val="56"/>
        <w:szCs w:val="56"/>
      </w:rPr>
    </w:pPr>
    <w:r>
      <w:rPr>
        <w:noProof/>
      </w:rPr>
      <w:drawing>
        <wp:anchor distT="0" distB="0" distL="114300" distR="114300" simplePos="0" relativeHeight="251675648" behindDoc="0" locked="0" layoutInCell="1" allowOverlap="1" wp14:anchorId="4E0EC30A" wp14:editId="3F7BEF08">
          <wp:simplePos x="0" y="0"/>
          <wp:positionH relativeFrom="margin">
            <wp:posOffset>5541010</wp:posOffset>
          </wp:positionH>
          <wp:positionV relativeFrom="paragraph">
            <wp:posOffset>15766</wp:posOffset>
          </wp:positionV>
          <wp:extent cx="1143000" cy="69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B79" w:rsidRPr="008626E7">
      <w:rPr>
        <w:noProof/>
        <w:sz w:val="56"/>
        <w:szCs w:val="56"/>
        <w:lang w:bidi="ar-SA"/>
      </w:rPr>
      <mc:AlternateContent>
        <mc:Choice Requires="wps">
          <w:drawing>
            <wp:anchor distT="0" distB="0" distL="114300" distR="114300" simplePos="0" relativeHeight="251669504" behindDoc="0" locked="0" layoutInCell="1" allowOverlap="1" wp14:anchorId="3F8B06F9" wp14:editId="243621F3">
              <wp:simplePos x="0" y="0"/>
              <wp:positionH relativeFrom="page">
                <wp:posOffset>559435</wp:posOffset>
              </wp:positionH>
              <wp:positionV relativeFrom="paragraph">
                <wp:posOffset>16510</wp:posOffset>
              </wp:positionV>
              <wp:extent cx="127000" cy="74676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7D40" id="Rectangle 2" o:spid="_x0000_s1026" style="position:absolute;margin-left:44.05pt;margin-top:1.3pt;width:10pt;height:58.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" fillcolor="#c61e55" stroked="f">
              <w10:wrap anchorx="page"/>
            </v:rect>
          </w:pict>
        </mc:Fallback>
      </mc:AlternateContent>
    </w:r>
    <w:r w:rsidR="00F70B79">
      <w:rPr>
        <w:rFonts w:ascii="Garamond"/>
        <w:b/>
        <w:color w:val="231F20"/>
        <w:w w:val="95"/>
        <w:sz w:val="56"/>
        <w:szCs w:val="56"/>
      </w:rPr>
      <w:t>Telemedicine</w:t>
    </w:r>
  </w:p>
  <w:p w14:paraId="5FF07957" w14:textId="08DA3CA8" w:rsidR="00F87176" w:rsidRPr="008626E7" w:rsidRDefault="00F87176" w:rsidP="00F70B79">
    <w:pPr>
      <w:ind w:left="418" w:right="-1670"/>
      <w:rPr>
        <w:rFonts w:ascii="Garamond"/>
        <w:b/>
        <w:color w:val="231F20"/>
        <w:w w:val="95"/>
        <w:sz w:val="56"/>
        <w:szCs w:val="18"/>
      </w:rPr>
    </w:pPr>
    <w:r>
      <w:rPr>
        <w:rFonts w:ascii="Garamond"/>
        <w:b/>
        <w:color w:val="231F20"/>
        <w:w w:val="95"/>
        <w:sz w:val="56"/>
        <w:szCs w:val="56"/>
      </w:rPr>
      <w:t>Visit Tips</w:t>
    </w:r>
  </w:p>
  <w:p w14:paraId="50F869AF" w14:textId="77777777" w:rsidR="00F70B79" w:rsidRDefault="00F7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C87"/>
    <w:multiLevelType w:val="hybridMultilevel"/>
    <w:tmpl w:val="7CFEABC8"/>
    <w:lvl w:ilvl="0" w:tplc="8E12E82C">
      <w:numFmt w:val="bullet"/>
      <w:lvlText w:val=""/>
      <w:lvlJc w:val="left"/>
      <w:pPr>
        <w:ind w:left="460" w:hanging="360"/>
      </w:pPr>
      <w:rPr>
        <w:rFonts w:hint="default"/>
        <w:w w:val="100"/>
        <w:lang w:val="en-US" w:eastAsia="en-US" w:bidi="en-US"/>
      </w:rPr>
    </w:lvl>
    <w:lvl w:ilvl="1" w:tplc="60889986">
      <w:numFmt w:val="bullet"/>
      <w:lvlText w:val=""/>
      <w:lvlJc w:val="left"/>
      <w:pPr>
        <w:ind w:left="549" w:hanging="360"/>
      </w:pPr>
      <w:rPr>
        <w:rFonts w:ascii="Symbol" w:eastAsia="Symbol" w:hAnsi="Symbol" w:cs="Symbol" w:hint="default"/>
        <w:w w:val="99"/>
        <w:sz w:val="20"/>
        <w:szCs w:val="20"/>
        <w:lang w:val="en-US" w:eastAsia="en-US" w:bidi="en-US"/>
      </w:rPr>
    </w:lvl>
    <w:lvl w:ilvl="2" w:tplc="16808128">
      <w:numFmt w:val="bullet"/>
      <w:lvlText w:val="•"/>
      <w:lvlJc w:val="left"/>
      <w:pPr>
        <w:ind w:left="1051" w:hanging="360"/>
      </w:pPr>
      <w:rPr>
        <w:rFonts w:hint="default"/>
        <w:lang w:val="en-US" w:eastAsia="en-US" w:bidi="en-US"/>
      </w:rPr>
    </w:lvl>
    <w:lvl w:ilvl="3" w:tplc="45BEFF40">
      <w:numFmt w:val="bullet"/>
      <w:lvlText w:val="•"/>
      <w:lvlJc w:val="left"/>
      <w:pPr>
        <w:ind w:left="1563" w:hanging="360"/>
      </w:pPr>
      <w:rPr>
        <w:rFonts w:hint="default"/>
        <w:lang w:val="en-US" w:eastAsia="en-US" w:bidi="en-US"/>
      </w:rPr>
    </w:lvl>
    <w:lvl w:ilvl="4" w:tplc="CACC79B0">
      <w:numFmt w:val="bullet"/>
      <w:lvlText w:val="•"/>
      <w:lvlJc w:val="left"/>
      <w:pPr>
        <w:ind w:left="2075" w:hanging="360"/>
      </w:pPr>
      <w:rPr>
        <w:rFonts w:hint="default"/>
        <w:lang w:val="en-US" w:eastAsia="en-US" w:bidi="en-US"/>
      </w:rPr>
    </w:lvl>
    <w:lvl w:ilvl="5" w:tplc="DFA2D8E6">
      <w:numFmt w:val="bullet"/>
      <w:lvlText w:val="•"/>
      <w:lvlJc w:val="left"/>
      <w:pPr>
        <w:ind w:left="2587" w:hanging="360"/>
      </w:pPr>
      <w:rPr>
        <w:rFonts w:hint="default"/>
        <w:lang w:val="en-US" w:eastAsia="en-US" w:bidi="en-US"/>
      </w:rPr>
    </w:lvl>
    <w:lvl w:ilvl="6" w:tplc="7E9EEEF0">
      <w:numFmt w:val="bullet"/>
      <w:lvlText w:val="•"/>
      <w:lvlJc w:val="left"/>
      <w:pPr>
        <w:ind w:left="3099" w:hanging="360"/>
      </w:pPr>
      <w:rPr>
        <w:rFonts w:hint="default"/>
        <w:lang w:val="en-US" w:eastAsia="en-US" w:bidi="en-US"/>
      </w:rPr>
    </w:lvl>
    <w:lvl w:ilvl="7" w:tplc="0E1C9652">
      <w:numFmt w:val="bullet"/>
      <w:lvlText w:val="•"/>
      <w:lvlJc w:val="left"/>
      <w:pPr>
        <w:ind w:left="3611" w:hanging="360"/>
      </w:pPr>
      <w:rPr>
        <w:rFonts w:hint="default"/>
        <w:lang w:val="en-US" w:eastAsia="en-US" w:bidi="en-US"/>
      </w:rPr>
    </w:lvl>
    <w:lvl w:ilvl="8" w:tplc="43EC31B6">
      <w:numFmt w:val="bullet"/>
      <w:lvlText w:val="•"/>
      <w:lvlJc w:val="left"/>
      <w:pPr>
        <w:ind w:left="4123" w:hanging="360"/>
      </w:pPr>
      <w:rPr>
        <w:rFonts w:hint="default"/>
        <w:lang w:val="en-US" w:eastAsia="en-US" w:bidi="en-US"/>
      </w:rPr>
    </w:lvl>
  </w:abstractNum>
  <w:abstractNum w:abstractNumId="1" w15:restartNumberingAfterBreak="0">
    <w:nsid w:val="07F9103D"/>
    <w:multiLevelType w:val="hybridMultilevel"/>
    <w:tmpl w:val="2F88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0678DB"/>
    <w:multiLevelType w:val="hybridMultilevel"/>
    <w:tmpl w:val="847C01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817B3"/>
    <w:multiLevelType w:val="hybridMultilevel"/>
    <w:tmpl w:val="C5CCD6C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62E5101"/>
    <w:multiLevelType w:val="hybridMultilevel"/>
    <w:tmpl w:val="CAB1A1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583E5A"/>
    <w:multiLevelType w:val="hybridMultilevel"/>
    <w:tmpl w:val="A89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4F0B77"/>
    <w:multiLevelType w:val="hybridMultilevel"/>
    <w:tmpl w:val="ACEA08FA"/>
    <w:lvl w:ilvl="0" w:tplc="E3306E58">
      <w:start w:val="1"/>
      <w:numFmt w:val="bullet"/>
      <w:lvlText w:val=""/>
      <w:lvlJc w:val="left"/>
      <w:pPr>
        <w:ind w:left="1080" w:hanging="360"/>
      </w:pPr>
      <w:rPr>
        <w:rFonts w:ascii="Symbol" w:hAnsi="Symbo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E710B05"/>
    <w:multiLevelType w:val="hybridMultilevel"/>
    <w:tmpl w:val="D162319C"/>
    <w:lvl w:ilvl="0" w:tplc="04090001">
      <w:start w:val="1"/>
      <w:numFmt w:val="bullet"/>
      <w:lvlText w:val=""/>
      <w:lvlJc w:val="left"/>
      <w:pPr>
        <w:ind w:left="460" w:hanging="360"/>
      </w:pPr>
      <w:rPr>
        <w:rFonts w:ascii="Symbol" w:hAnsi="Symbol" w:hint="default"/>
        <w:w w:val="100"/>
        <w:lang w:val="en-US" w:eastAsia="en-US" w:bidi="en-US"/>
      </w:rPr>
    </w:lvl>
    <w:lvl w:ilvl="1" w:tplc="60889986">
      <w:numFmt w:val="bullet"/>
      <w:lvlText w:val=""/>
      <w:lvlJc w:val="left"/>
      <w:pPr>
        <w:ind w:left="549" w:hanging="360"/>
      </w:pPr>
      <w:rPr>
        <w:rFonts w:ascii="Symbol" w:eastAsia="Symbol" w:hAnsi="Symbol" w:cs="Symbol" w:hint="default"/>
        <w:w w:val="99"/>
        <w:sz w:val="20"/>
        <w:szCs w:val="20"/>
        <w:lang w:val="en-US" w:eastAsia="en-US" w:bidi="en-US"/>
      </w:rPr>
    </w:lvl>
    <w:lvl w:ilvl="2" w:tplc="16808128">
      <w:numFmt w:val="bullet"/>
      <w:lvlText w:val="•"/>
      <w:lvlJc w:val="left"/>
      <w:pPr>
        <w:ind w:left="1051" w:hanging="360"/>
      </w:pPr>
      <w:rPr>
        <w:rFonts w:hint="default"/>
        <w:lang w:val="en-US" w:eastAsia="en-US" w:bidi="en-US"/>
      </w:rPr>
    </w:lvl>
    <w:lvl w:ilvl="3" w:tplc="45BEFF40">
      <w:numFmt w:val="bullet"/>
      <w:lvlText w:val="•"/>
      <w:lvlJc w:val="left"/>
      <w:pPr>
        <w:ind w:left="1563" w:hanging="360"/>
      </w:pPr>
      <w:rPr>
        <w:rFonts w:hint="default"/>
        <w:lang w:val="en-US" w:eastAsia="en-US" w:bidi="en-US"/>
      </w:rPr>
    </w:lvl>
    <w:lvl w:ilvl="4" w:tplc="CACC79B0">
      <w:numFmt w:val="bullet"/>
      <w:lvlText w:val="•"/>
      <w:lvlJc w:val="left"/>
      <w:pPr>
        <w:ind w:left="2075" w:hanging="360"/>
      </w:pPr>
      <w:rPr>
        <w:rFonts w:hint="default"/>
        <w:lang w:val="en-US" w:eastAsia="en-US" w:bidi="en-US"/>
      </w:rPr>
    </w:lvl>
    <w:lvl w:ilvl="5" w:tplc="DFA2D8E6">
      <w:numFmt w:val="bullet"/>
      <w:lvlText w:val="•"/>
      <w:lvlJc w:val="left"/>
      <w:pPr>
        <w:ind w:left="2587" w:hanging="360"/>
      </w:pPr>
      <w:rPr>
        <w:rFonts w:hint="default"/>
        <w:lang w:val="en-US" w:eastAsia="en-US" w:bidi="en-US"/>
      </w:rPr>
    </w:lvl>
    <w:lvl w:ilvl="6" w:tplc="7E9EEEF0">
      <w:numFmt w:val="bullet"/>
      <w:lvlText w:val="•"/>
      <w:lvlJc w:val="left"/>
      <w:pPr>
        <w:ind w:left="3099" w:hanging="360"/>
      </w:pPr>
      <w:rPr>
        <w:rFonts w:hint="default"/>
        <w:lang w:val="en-US" w:eastAsia="en-US" w:bidi="en-US"/>
      </w:rPr>
    </w:lvl>
    <w:lvl w:ilvl="7" w:tplc="0E1C9652">
      <w:numFmt w:val="bullet"/>
      <w:lvlText w:val="•"/>
      <w:lvlJc w:val="left"/>
      <w:pPr>
        <w:ind w:left="3611" w:hanging="360"/>
      </w:pPr>
      <w:rPr>
        <w:rFonts w:hint="default"/>
        <w:lang w:val="en-US" w:eastAsia="en-US" w:bidi="en-US"/>
      </w:rPr>
    </w:lvl>
    <w:lvl w:ilvl="8" w:tplc="43EC31B6">
      <w:numFmt w:val="bullet"/>
      <w:lvlText w:val="•"/>
      <w:lvlJc w:val="left"/>
      <w:pPr>
        <w:ind w:left="4123" w:hanging="360"/>
      </w:pPr>
      <w:rPr>
        <w:rFonts w:hint="default"/>
        <w:lang w:val="en-US" w:eastAsia="en-US" w:bidi="en-US"/>
      </w:rPr>
    </w:lvl>
  </w:abstractNum>
  <w:abstractNum w:abstractNumId="9" w15:restartNumberingAfterBreak="0">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4045FA8"/>
    <w:multiLevelType w:val="hybridMultilevel"/>
    <w:tmpl w:val="0EF29D2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F1179F"/>
    <w:multiLevelType w:val="hybridMultilevel"/>
    <w:tmpl w:val="E6E0D79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EE2410E"/>
    <w:multiLevelType w:val="hybridMultilevel"/>
    <w:tmpl w:val="D1CAC330"/>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E44BA0"/>
    <w:multiLevelType w:val="hybridMultilevel"/>
    <w:tmpl w:val="057A813C"/>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551632"/>
    <w:multiLevelType w:val="hybridMultilevel"/>
    <w:tmpl w:val="51B87B9E"/>
    <w:lvl w:ilvl="0" w:tplc="04090003">
      <w:start w:val="1"/>
      <w:numFmt w:val="bullet"/>
      <w:lvlText w:val="o"/>
      <w:lvlJc w:val="left"/>
      <w:pPr>
        <w:ind w:left="1080" w:hanging="360"/>
      </w:pPr>
      <w:rPr>
        <w:rFonts w:ascii="Courier New" w:hAnsi="Courier New" w:cs="Courier New"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034046A"/>
    <w:multiLevelType w:val="hybridMultilevel"/>
    <w:tmpl w:val="F0B4A972"/>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3928DB"/>
    <w:multiLevelType w:val="hybridMultilevel"/>
    <w:tmpl w:val="E75C3A6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72D69BB"/>
    <w:multiLevelType w:val="hybridMultilevel"/>
    <w:tmpl w:val="F09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BA021E0"/>
    <w:multiLevelType w:val="hybridMultilevel"/>
    <w:tmpl w:val="174E6F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F240999"/>
    <w:multiLevelType w:val="hybridMultilevel"/>
    <w:tmpl w:val="AAF64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8C733C9"/>
    <w:multiLevelType w:val="hybridMultilevel"/>
    <w:tmpl w:val="E622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022F7"/>
    <w:multiLevelType w:val="hybridMultilevel"/>
    <w:tmpl w:val="0D0279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CF256D"/>
    <w:multiLevelType w:val="hybridMultilevel"/>
    <w:tmpl w:val="AE96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2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2"/>
  </w:num>
  <w:num w:numId="21">
    <w:abstractNumId w:val="8"/>
  </w:num>
  <w:num w:numId="22">
    <w:abstractNumId w:val="4"/>
  </w:num>
  <w:num w:numId="23">
    <w:abstractNumId w:val="10"/>
  </w:num>
  <w:num w:numId="24">
    <w:abstractNumId w:val="22"/>
  </w:num>
  <w:num w:numId="25">
    <w:abstractNumId w:val="18"/>
  </w:num>
  <w:num w:numId="26">
    <w:abstractNumId w:val="5"/>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77F63"/>
    <w:rsid w:val="0008740F"/>
    <w:rsid w:val="000C41AC"/>
    <w:rsid w:val="000E4298"/>
    <w:rsid w:val="00106515"/>
    <w:rsid w:val="00165220"/>
    <w:rsid w:val="00195899"/>
    <w:rsid w:val="001B1218"/>
    <w:rsid w:val="001B1C4D"/>
    <w:rsid w:val="0024070B"/>
    <w:rsid w:val="00261A2A"/>
    <w:rsid w:val="002809AA"/>
    <w:rsid w:val="00293A1F"/>
    <w:rsid w:val="002951F6"/>
    <w:rsid w:val="002B26A1"/>
    <w:rsid w:val="002E1104"/>
    <w:rsid w:val="00303585"/>
    <w:rsid w:val="00341620"/>
    <w:rsid w:val="0036658C"/>
    <w:rsid w:val="00393172"/>
    <w:rsid w:val="003A29E1"/>
    <w:rsid w:val="004346C2"/>
    <w:rsid w:val="00460B15"/>
    <w:rsid w:val="004C799D"/>
    <w:rsid w:val="004E721E"/>
    <w:rsid w:val="004F4CBD"/>
    <w:rsid w:val="005116A7"/>
    <w:rsid w:val="005271FF"/>
    <w:rsid w:val="00532639"/>
    <w:rsid w:val="00564651"/>
    <w:rsid w:val="00565806"/>
    <w:rsid w:val="005E18F0"/>
    <w:rsid w:val="005E367D"/>
    <w:rsid w:val="005E7F0A"/>
    <w:rsid w:val="006109FB"/>
    <w:rsid w:val="006166ED"/>
    <w:rsid w:val="006517E4"/>
    <w:rsid w:val="00660BD7"/>
    <w:rsid w:val="00672D90"/>
    <w:rsid w:val="006A586F"/>
    <w:rsid w:val="006F5376"/>
    <w:rsid w:val="00743CD6"/>
    <w:rsid w:val="007911A4"/>
    <w:rsid w:val="00795CDD"/>
    <w:rsid w:val="007B408F"/>
    <w:rsid w:val="007D7B68"/>
    <w:rsid w:val="00807468"/>
    <w:rsid w:val="00817A9C"/>
    <w:rsid w:val="008626E7"/>
    <w:rsid w:val="00873054"/>
    <w:rsid w:val="00896101"/>
    <w:rsid w:val="00902C21"/>
    <w:rsid w:val="00926822"/>
    <w:rsid w:val="00934E8F"/>
    <w:rsid w:val="00972571"/>
    <w:rsid w:val="00987395"/>
    <w:rsid w:val="009D42FE"/>
    <w:rsid w:val="009F0B77"/>
    <w:rsid w:val="00A13CFE"/>
    <w:rsid w:val="00A4307F"/>
    <w:rsid w:val="00A53C31"/>
    <w:rsid w:val="00A6356B"/>
    <w:rsid w:val="00A900EA"/>
    <w:rsid w:val="00A97412"/>
    <w:rsid w:val="00B06870"/>
    <w:rsid w:val="00B56FE1"/>
    <w:rsid w:val="00C0208B"/>
    <w:rsid w:val="00C02E5A"/>
    <w:rsid w:val="00C75823"/>
    <w:rsid w:val="00CC60E8"/>
    <w:rsid w:val="00CF2AB1"/>
    <w:rsid w:val="00D25BD3"/>
    <w:rsid w:val="00D6243A"/>
    <w:rsid w:val="00D87C4D"/>
    <w:rsid w:val="00D928B3"/>
    <w:rsid w:val="00E35F61"/>
    <w:rsid w:val="00E42ECD"/>
    <w:rsid w:val="00EA6402"/>
    <w:rsid w:val="00F15D98"/>
    <w:rsid w:val="00F17BAE"/>
    <w:rsid w:val="00F70B79"/>
    <w:rsid w:val="00F87176"/>
    <w:rsid w:val="00FB1B33"/>
    <w:rsid w:val="00FB40AC"/>
    <w:rsid w:val="00FD1CDC"/>
    <w:rsid w:val="00FD2B46"/>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paragraph" w:styleId="Heading3">
    <w:name w:val="heading 3"/>
    <w:basedOn w:val="Normal"/>
    <w:next w:val="Normal"/>
    <w:link w:val="Heading3Char"/>
    <w:uiPriority w:val="9"/>
    <w:semiHidden/>
    <w:unhideWhenUsed/>
    <w:qFormat/>
    <w:rsid w:val="00B56F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0B79"/>
    <w:rPr>
      <w:b/>
      <w:bCs/>
    </w:rPr>
  </w:style>
  <w:style w:type="character" w:customStyle="1" w:styleId="Heading3Char">
    <w:name w:val="Heading 3 Char"/>
    <w:basedOn w:val="DefaultParagraphFont"/>
    <w:link w:val="Heading3"/>
    <w:uiPriority w:val="9"/>
    <w:semiHidden/>
    <w:rsid w:val="00B56FE1"/>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972571"/>
    <w:rPr>
      <w:color w:val="0000FF" w:themeColor="hyperlink"/>
      <w:u w:val="single"/>
    </w:rPr>
  </w:style>
  <w:style w:type="character" w:styleId="UnresolvedMention">
    <w:name w:val="Unresolved Mention"/>
    <w:basedOn w:val="DefaultParagraphFont"/>
    <w:uiPriority w:val="99"/>
    <w:semiHidden/>
    <w:unhideWhenUsed/>
    <w:rsid w:val="0097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1838">
      <w:bodyDiv w:val="1"/>
      <w:marLeft w:val="0"/>
      <w:marRight w:val="0"/>
      <w:marTop w:val="0"/>
      <w:marBottom w:val="0"/>
      <w:divBdr>
        <w:top w:val="none" w:sz="0" w:space="0" w:color="auto"/>
        <w:left w:val="none" w:sz="0" w:space="0" w:color="auto"/>
        <w:bottom w:val="none" w:sz="0" w:space="0" w:color="auto"/>
        <w:right w:val="none" w:sz="0" w:space="0" w:color="auto"/>
      </w:divBdr>
    </w:div>
    <w:div w:id="240718769">
      <w:bodyDiv w:val="1"/>
      <w:marLeft w:val="0"/>
      <w:marRight w:val="0"/>
      <w:marTop w:val="0"/>
      <w:marBottom w:val="0"/>
      <w:divBdr>
        <w:top w:val="none" w:sz="0" w:space="0" w:color="auto"/>
        <w:left w:val="none" w:sz="0" w:space="0" w:color="auto"/>
        <w:bottom w:val="none" w:sz="0" w:space="0" w:color="auto"/>
        <w:right w:val="none" w:sz="0" w:space="0" w:color="auto"/>
      </w:divBdr>
    </w:div>
    <w:div w:id="608895424">
      <w:bodyDiv w:val="1"/>
      <w:marLeft w:val="0"/>
      <w:marRight w:val="0"/>
      <w:marTop w:val="0"/>
      <w:marBottom w:val="0"/>
      <w:divBdr>
        <w:top w:val="none" w:sz="0" w:space="0" w:color="auto"/>
        <w:left w:val="none" w:sz="0" w:space="0" w:color="auto"/>
        <w:bottom w:val="none" w:sz="0" w:space="0" w:color="auto"/>
        <w:right w:val="none" w:sz="0" w:space="0" w:color="auto"/>
      </w:divBdr>
    </w:div>
    <w:div w:id="957874639">
      <w:bodyDiv w:val="1"/>
      <w:marLeft w:val="0"/>
      <w:marRight w:val="0"/>
      <w:marTop w:val="0"/>
      <w:marBottom w:val="0"/>
      <w:divBdr>
        <w:top w:val="none" w:sz="0" w:space="0" w:color="auto"/>
        <w:left w:val="none" w:sz="0" w:space="0" w:color="auto"/>
        <w:bottom w:val="none" w:sz="0" w:space="0" w:color="auto"/>
        <w:right w:val="none" w:sz="0" w:space="0" w:color="auto"/>
      </w:divBdr>
    </w:div>
    <w:div w:id="1037315610">
      <w:bodyDiv w:val="1"/>
      <w:marLeft w:val="0"/>
      <w:marRight w:val="0"/>
      <w:marTop w:val="0"/>
      <w:marBottom w:val="0"/>
      <w:divBdr>
        <w:top w:val="none" w:sz="0" w:space="0" w:color="auto"/>
        <w:left w:val="none" w:sz="0" w:space="0" w:color="auto"/>
        <w:bottom w:val="none" w:sz="0" w:space="0" w:color="auto"/>
        <w:right w:val="none" w:sz="0" w:space="0" w:color="auto"/>
      </w:divBdr>
    </w:div>
    <w:div w:id="1758551733">
      <w:bodyDiv w:val="1"/>
      <w:marLeft w:val="0"/>
      <w:marRight w:val="0"/>
      <w:marTop w:val="0"/>
      <w:marBottom w:val="0"/>
      <w:divBdr>
        <w:top w:val="none" w:sz="0" w:space="0" w:color="auto"/>
        <w:left w:val="none" w:sz="0" w:space="0" w:color="auto"/>
        <w:bottom w:val="none" w:sz="0" w:space="0" w:color="auto"/>
        <w:right w:val="none" w:sz="0" w:space="0" w:color="auto"/>
      </w:divBdr>
    </w:div>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E1EF-4793-4E59-8428-EEBDCB1C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8</cp:revision>
  <cp:lastPrinted>2020-03-19T03:08:00Z</cp:lastPrinted>
  <dcterms:created xsi:type="dcterms:W3CDTF">2020-03-19T03:26:00Z</dcterms:created>
  <dcterms:modified xsi:type="dcterms:W3CDTF">2020-03-19T05:57:00Z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